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53CEA" w:rsidRDefault="00B53CEA">
      <w:pPr>
        <w:pStyle w:val="a8"/>
      </w:pPr>
    </w:p>
    <w:p w:rsidR="00B53CEA" w:rsidRDefault="00B53CEA">
      <w:pPr>
        <w:pStyle w:val="a8"/>
      </w:pPr>
    </w:p>
    <w:p w:rsidR="003C2952" w:rsidRPr="008A1EBE" w:rsidRDefault="003C2952">
      <w:pPr>
        <w:pStyle w:val="a8"/>
        <w:rPr>
          <w:sz w:val="28"/>
          <w:szCs w:val="28"/>
        </w:rPr>
      </w:pPr>
      <w:r w:rsidRPr="008A1EBE">
        <w:rPr>
          <w:sz w:val="28"/>
          <w:szCs w:val="28"/>
        </w:rPr>
        <w:t>МЕТОДИКА</w:t>
      </w:r>
    </w:p>
    <w:p w:rsidR="003C2952" w:rsidRPr="008A1EBE" w:rsidRDefault="003C2952">
      <w:pPr>
        <w:jc w:val="center"/>
        <w:rPr>
          <w:b/>
          <w:sz w:val="28"/>
          <w:szCs w:val="28"/>
          <w:lang w:val="bg-BG"/>
        </w:rPr>
      </w:pPr>
      <w:r w:rsidRPr="008A1EBE">
        <w:rPr>
          <w:b/>
          <w:sz w:val="28"/>
          <w:szCs w:val="28"/>
          <w:lang w:val="bg-BG"/>
        </w:rPr>
        <w:t>ЗА ОЦЕНКА НА ОФЕРТИТЕ</w:t>
      </w:r>
    </w:p>
    <w:p w:rsidR="003C2952" w:rsidRPr="009A71C6" w:rsidRDefault="003C2952" w:rsidP="009A71C6">
      <w:pPr>
        <w:spacing w:before="331" w:line="274" w:lineRule="exact"/>
        <w:ind w:right="50"/>
        <w:jc w:val="center"/>
        <w:rPr>
          <w:b/>
          <w:lang w:val="bg-BG"/>
        </w:rPr>
      </w:pPr>
      <w:proofErr w:type="spellStart"/>
      <w:r w:rsidRPr="009A71C6">
        <w:rPr>
          <w:b/>
        </w:rPr>
        <w:t>Процедура</w:t>
      </w:r>
      <w:proofErr w:type="spellEnd"/>
      <w:r w:rsidRPr="009A71C6">
        <w:rPr>
          <w:b/>
        </w:rPr>
        <w:t xml:space="preserve"> </w:t>
      </w:r>
      <w:r w:rsidRPr="009A71C6">
        <w:rPr>
          <w:b/>
          <w:lang w:val="bg-BG"/>
        </w:rPr>
        <w:t xml:space="preserve">чрез публична покана </w:t>
      </w:r>
      <w:proofErr w:type="spellStart"/>
      <w:r w:rsidRPr="009A71C6">
        <w:rPr>
          <w:b/>
        </w:rPr>
        <w:t>за</w:t>
      </w:r>
      <w:proofErr w:type="spellEnd"/>
      <w:r w:rsidRPr="009A71C6">
        <w:rPr>
          <w:b/>
        </w:rPr>
        <w:t xml:space="preserve"> </w:t>
      </w:r>
      <w:proofErr w:type="spellStart"/>
      <w:r w:rsidRPr="009A71C6">
        <w:rPr>
          <w:b/>
        </w:rPr>
        <w:t>определяне</w:t>
      </w:r>
      <w:proofErr w:type="spellEnd"/>
      <w:r w:rsidRPr="009A71C6">
        <w:rPr>
          <w:b/>
        </w:rPr>
        <w:t xml:space="preserve"> </w:t>
      </w:r>
      <w:proofErr w:type="spellStart"/>
      <w:r w:rsidRPr="009A71C6">
        <w:rPr>
          <w:b/>
        </w:rPr>
        <w:t>на</w:t>
      </w:r>
      <w:proofErr w:type="spellEnd"/>
      <w:r w:rsidRPr="009A71C6">
        <w:rPr>
          <w:b/>
        </w:rPr>
        <w:t xml:space="preserve"> </w:t>
      </w:r>
      <w:proofErr w:type="spellStart"/>
      <w:r w:rsidRPr="009A71C6">
        <w:rPr>
          <w:b/>
        </w:rPr>
        <w:t>изпълнител</w:t>
      </w:r>
      <w:proofErr w:type="spellEnd"/>
      <w:r w:rsidRPr="009A71C6">
        <w:rPr>
          <w:b/>
        </w:rPr>
        <w:t xml:space="preserve"> с </w:t>
      </w:r>
      <w:proofErr w:type="spellStart"/>
      <w:r w:rsidRPr="009A71C6">
        <w:rPr>
          <w:b/>
        </w:rPr>
        <w:t>предмет</w:t>
      </w:r>
      <w:proofErr w:type="spellEnd"/>
      <w:r w:rsidRPr="009A71C6">
        <w:rPr>
          <w:b/>
        </w:rPr>
        <w:t>:</w:t>
      </w:r>
    </w:p>
    <w:p w:rsidR="003C2952" w:rsidRPr="009A71C6" w:rsidRDefault="003C2952" w:rsidP="009A71C6">
      <w:pPr>
        <w:ind w:right="50"/>
        <w:rPr>
          <w:b/>
          <w:lang w:val="bg-BG"/>
        </w:rPr>
      </w:pPr>
    </w:p>
    <w:p w:rsidR="004E23F7" w:rsidRPr="00BA1F57" w:rsidRDefault="004E23F7" w:rsidP="00500301">
      <w:pPr>
        <w:spacing w:before="120" w:after="120" w:line="274" w:lineRule="exact"/>
        <w:ind w:right="50"/>
        <w:jc w:val="center"/>
        <w:rPr>
          <w:b/>
        </w:rPr>
      </w:pPr>
      <w:r w:rsidRPr="009A71C6">
        <w:rPr>
          <w:b/>
          <w:lang w:val="ru-RU"/>
        </w:rPr>
        <w:t>“</w:t>
      </w:r>
      <w:proofErr w:type="spellStart"/>
      <w:r w:rsidRPr="009A71C6">
        <w:rPr>
          <w:b/>
          <w:lang w:val="ru-RU"/>
        </w:rPr>
        <w:t>Закупуване</w:t>
      </w:r>
      <w:proofErr w:type="spellEnd"/>
      <w:r w:rsidRPr="009A71C6">
        <w:rPr>
          <w:b/>
          <w:lang w:val="ru-RU"/>
        </w:rPr>
        <w:t xml:space="preserve">, доставка и </w:t>
      </w:r>
      <w:proofErr w:type="spellStart"/>
      <w:r w:rsidRPr="009A71C6">
        <w:rPr>
          <w:b/>
          <w:lang w:val="ru-RU"/>
        </w:rPr>
        <w:t>въвеждане</w:t>
      </w:r>
      <w:proofErr w:type="spellEnd"/>
      <w:r w:rsidRPr="009A71C6">
        <w:rPr>
          <w:b/>
          <w:lang w:val="ru-RU"/>
        </w:rPr>
        <w:t xml:space="preserve"> в </w:t>
      </w:r>
      <w:proofErr w:type="spellStart"/>
      <w:r w:rsidRPr="009A71C6">
        <w:rPr>
          <w:b/>
          <w:lang w:val="ru-RU"/>
        </w:rPr>
        <w:t>експлоатация</w:t>
      </w:r>
      <w:proofErr w:type="spellEnd"/>
      <w:r w:rsidR="00500301">
        <w:rPr>
          <w:b/>
          <w:lang w:val="ru-RU"/>
        </w:rPr>
        <w:t xml:space="preserve"> </w:t>
      </w:r>
      <w:r w:rsidRPr="009A71C6">
        <w:rPr>
          <w:b/>
          <w:lang w:val="ru-RU"/>
        </w:rPr>
        <w:t xml:space="preserve">на Бетонов </w:t>
      </w:r>
      <w:proofErr w:type="spellStart"/>
      <w:r w:rsidRPr="009A71C6">
        <w:rPr>
          <w:b/>
          <w:lang w:val="ru-RU"/>
        </w:rPr>
        <w:t>възел</w:t>
      </w:r>
      <w:proofErr w:type="spellEnd"/>
      <w:r w:rsidRPr="009A71C6">
        <w:rPr>
          <w:b/>
          <w:lang w:val="ru-RU"/>
        </w:rPr>
        <w:t xml:space="preserve"> - 1 </w:t>
      </w:r>
      <w:proofErr w:type="spellStart"/>
      <w:r w:rsidRPr="009A71C6">
        <w:rPr>
          <w:b/>
          <w:lang w:val="ru-RU"/>
        </w:rPr>
        <w:t>бр</w:t>
      </w:r>
      <w:proofErr w:type="spellEnd"/>
      <w:r w:rsidRPr="009A71C6">
        <w:rPr>
          <w:b/>
          <w:lang w:val="ru-RU"/>
        </w:rPr>
        <w:t>.</w:t>
      </w:r>
      <w:r w:rsidR="00BA1F57">
        <w:rPr>
          <w:b/>
        </w:rPr>
        <w:t>”</w:t>
      </w:r>
    </w:p>
    <w:p w:rsidR="008A1EBE" w:rsidRPr="009A71C6" w:rsidRDefault="003C2952" w:rsidP="009A71C6">
      <w:pPr>
        <w:spacing w:before="331" w:line="274" w:lineRule="exact"/>
        <w:ind w:right="50"/>
        <w:jc w:val="center"/>
        <w:rPr>
          <w:b/>
        </w:rPr>
      </w:pPr>
      <w:proofErr w:type="spellStart"/>
      <w:r w:rsidRPr="009A71C6">
        <w:rPr>
          <w:b/>
        </w:rPr>
        <w:t>Критерий</w:t>
      </w:r>
      <w:proofErr w:type="spellEnd"/>
      <w:r w:rsidRPr="009A71C6">
        <w:rPr>
          <w:b/>
        </w:rPr>
        <w:t xml:space="preserve"> </w:t>
      </w:r>
      <w:proofErr w:type="spellStart"/>
      <w:r w:rsidRPr="009A71C6">
        <w:rPr>
          <w:b/>
        </w:rPr>
        <w:t>за</w:t>
      </w:r>
      <w:proofErr w:type="spellEnd"/>
      <w:r w:rsidRPr="009A71C6">
        <w:rPr>
          <w:b/>
        </w:rPr>
        <w:t xml:space="preserve"> </w:t>
      </w:r>
      <w:proofErr w:type="spellStart"/>
      <w:r w:rsidRPr="009A71C6">
        <w:rPr>
          <w:b/>
        </w:rPr>
        <w:t>оценка</w:t>
      </w:r>
      <w:proofErr w:type="spellEnd"/>
      <w:r w:rsidRPr="009A71C6">
        <w:rPr>
          <w:b/>
        </w:rPr>
        <w:t xml:space="preserve"> </w:t>
      </w:r>
      <w:proofErr w:type="spellStart"/>
      <w:r w:rsidRPr="009A71C6">
        <w:rPr>
          <w:b/>
        </w:rPr>
        <w:t>на</w:t>
      </w:r>
      <w:proofErr w:type="spellEnd"/>
      <w:r w:rsidRPr="009A71C6">
        <w:rPr>
          <w:b/>
        </w:rPr>
        <w:t xml:space="preserve"> </w:t>
      </w:r>
      <w:proofErr w:type="spellStart"/>
      <w:r w:rsidRPr="009A71C6">
        <w:rPr>
          <w:b/>
        </w:rPr>
        <w:t>офертите</w:t>
      </w:r>
      <w:proofErr w:type="spellEnd"/>
      <w:r w:rsidRPr="009A71C6">
        <w:rPr>
          <w:b/>
        </w:rPr>
        <w:t xml:space="preserve">:  </w:t>
      </w:r>
    </w:p>
    <w:p w:rsidR="003C2952" w:rsidRPr="009A71C6" w:rsidRDefault="003C2952" w:rsidP="009A71C6">
      <w:pPr>
        <w:spacing w:before="331" w:line="274" w:lineRule="exact"/>
        <w:ind w:right="50"/>
        <w:jc w:val="center"/>
        <w:rPr>
          <w:b/>
        </w:rPr>
      </w:pPr>
      <w:r w:rsidRPr="009A71C6">
        <w:rPr>
          <w:b/>
        </w:rPr>
        <w:t>„</w:t>
      </w:r>
      <w:proofErr w:type="spellStart"/>
      <w:r w:rsidRPr="009A71C6">
        <w:rPr>
          <w:b/>
        </w:rPr>
        <w:t>Оптимално</w:t>
      </w:r>
      <w:proofErr w:type="spellEnd"/>
      <w:r w:rsidRPr="009A71C6">
        <w:rPr>
          <w:b/>
        </w:rPr>
        <w:t xml:space="preserve"> </w:t>
      </w:r>
      <w:proofErr w:type="spellStart"/>
      <w:r w:rsidRPr="009A71C6">
        <w:rPr>
          <w:b/>
        </w:rPr>
        <w:t>съотношение</w:t>
      </w:r>
      <w:proofErr w:type="spellEnd"/>
      <w:r w:rsidRPr="009A71C6">
        <w:rPr>
          <w:b/>
        </w:rPr>
        <w:t xml:space="preserve"> </w:t>
      </w:r>
      <w:proofErr w:type="spellStart"/>
      <w:r w:rsidRPr="009A71C6">
        <w:rPr>
          <w:b/>
        </w:rPr>
        <w:t>качество-</w:t>
      </w:r>
      <w:proofErr w:type="gramStart"/>
      <w:r w:rsidRPr="009A71C6">
        <w:rPr>
          <w:b/>
        </w:rPr>
        <w:t>цена</w:t>
      </w:r>
      <w:proofErr w:type="spellEnd"/>
      <w:r w:rsidRPr="009A71C6">
        <w:rPr>
          <w:b/>
        </w:rPr>
        <w:t>“</w:t>
      </w:r>
      <w:proofErr w:type="gramEnd"/>
    </w:p>
    <w:p w:rsidR="003C2952" w:rsidRDefault="003C2952">
      <w:pPr>
        <w:pStyle w:val="a3"/>
        <w:ind w:left="-426" w:firstLine="0"/>
        <w:jc w:val="center"/>
        <w:rPr>
          <w:b/>
          <w:sz w:val="28"/>
          <w:szCs w:val="28"/>
          <w:lang w:val="en-US"/>
        </w:rPr>
      </w:pPr>
    </w:p>
    <w:p w:rsidR="003C2952" w:rsidRDefault="003C2952" w:rsidP="008A1EBE">
      <w:pPr>
        <w:pStyle w:val="a3"/>
        <w:ind w:firstLine="567"/>
        <w:rPr>
          <w:b/>
        </w:rPr>
      </w:pPr>
      <w:r>
        <w:rPr>
          <w:b/>
        </w:rPr>
        <w:t>ОПРЕДЕЛЯНЕ НА КОМПЛЕКСНА ОЦЕНКА НА ОФЕРТИТЕ</w:t>
      </w:r>
    </w:p>
    <w:p w:rsidR="003C2952" w:rsidRDefault="003C2952">
      <w:pPr>
        <w:pStyle w:val="a3"/>
        <w:ind w:left="-426"/>
        <w:rPr>
          <w:b/>
        </w:rPr>
      </w:pPr>
    </w:p>
    <w:p w:rsidR="003C2952" w:rsidRDefault="003C2952" w:rsidP="008A1EBE">
      <w:pPr>
        <w:pStyle w:val="a3"/>
        <w:ind w:firstLine="567"/>
      </w:pPr>
      <w:r>
        <w:t>Класирането на допуснатите до участие оферти се извършва на база получената от всяка оферта “Комплексна оценка” - (КО), като сума от индивидуалните оценки по предварително определените показатели.</w:t>
      </w:r>
    </w:p>
    <w:p w:rsidR="003C2952" w:rsidRDefault="003C2952" w:rsidP="008A1EBE">
      <w:pPr>
        <w:pStyle w:val="a3"/>
        <w:ind w:firstLine="567"/>
      </w:pPr>
    </w:p>
    <w:p w:rsidR="004E23F7" w:rsidRDefault="003C2952" w:rsidP="008A1EBE">
      <w:pPr>
        <w:pStyle w:val="a3"/>
        <w:ind w:firstLine="567"/>
      </w:pPr>
      <w:r>
        <w:t>Показателите, избрани за оценка на офертите и съответните им относителни тегла в комплексната оценка, са както следва:</w:t>
      </w:r>
    </w:p>
    <w:p w:rsidR="004E23F7" w:rsidRDefault="004E23F7" w:rsidP="008A1EBE">
      <w:pPr>
        <w:pStyle w:val="a3"/>
        <w:ind w:firstLine="567"/>
      </w:pPr>
    </w:p>
    <w:p w:rsidR="003C2952" w:rsidRDefault="003C2952" w:rsidP="009A71C6">
      <w:pPr>
        <w:pStyle w:val="a3"/>
        <w:ind w:firstLine="567"/>
      </w:pPr>
      <w:r>
        <w:t>В „Методиката за оценка на офертите” от документацията за участие са конкретизирани и точно определени отделните показатели и съответните им относителни тегла в комплексната оценка, както следва:</w:t>
      </w:r>
    </w:p>
    <w:p w:rsidR="003C2952" w:rsidRDefault="003C2952">
      <w:pPr>
        <w:pStyle w:val="a3"/>
      </w:pPr>
    </w:p>
    <w:tbl>
      <w:tblPr>
        <w:tblW w:w="5000" w:type="pct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6"/>
        <w:gridCol w:w="1720"/>
        <w:gridCol w:w="1373"/>
        <w:gridCol w:w="1127"/>
      </w:tblGrid>
      <w:tr w:rsidR="003C2952" w:rsidTr="00B53CEA">
        <w:trPr>
          <w:trHeight w:val="750"/>
        </w:trPr>
        <w:tc>
          <w:tcPr>
            <w:tcW w:w="2754" w:type="pct"/>
            <w:shd w:val="clear" w:color="auto" w:fill="auto"/>
          </w:tcPr>
          <w:p w:rsidR="003C2952" w:rsidRDefault="003C2952">
            <w:pPr>
              <w:pStyle w:val="a3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Показател - П</w:t>
            </w:r>
          </w:p>
          <w:p w:rsidR="003C2952" w:rsidRDefault="003C2952">
            <w:pPr>
              <w:pStyle w:val="a3"/>
              <w:ind w:firstLine="0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(наименование)</w:t>
            </w:r>
          </w:p>
        </w:tc>
        <w:tc>
          <w:tcPr>
            <w:tcW w:w="916" w:type="pct"/>
            <w:shd w:val="clear" w:color="auto" w:fill="auto"/>
          </w:tcPr>
          <w:p w:rsidR="003C2952" w:rsidRDefault="003C2952">
            <w:pPr>
              <w:pStyle w:val="a3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Относително тегло</w:t>
            </w:r>
          </w:p>
        </w:tc>
        <w:tc>
          <w:tcPr>
            <w:tcW w:w="731" w:type="pct"/>
            <w:shd w:val="clear" w:color="auto" w:fill="auto"/>
          </w:tcPr>
          <w:p w:rsidR="003C2952" w:rsidRDefault="003C2952">
            <w:pPr>
              <w:pStyle w:val="a3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Максимално възможен брой точки</w:t>
            </w:r>
          </w:p>
        </w:tc>
        <w:tc>
          <w:tcPr>
            <w:tcW w:w="598" w:type="pct"/>
            <w:shd w:val="clear" w:color="auto" w:fill="auto"/>
          </w:tcPr>
          <w:p w:rsidR="003C2952" w:rsidRDefault="003C2952">
            <w:pPr>
              <w:pStyle w:val="a3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Символно обозначение</w:t>
            </w:r>
          </w:p>
          <w:p w:rsidR="003C2952" w:rsidRDefault="003C2952">
            <w:pPr>
              <w:pStyle w:val="a3"/>
              <w:ind w:firstLine="0"/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>( точките по показателя)</w:t>
            </w:r>
          </w:p>
        </w:tc>
      </w:tr>
      <w:tr w:rsidR="003C2952" w:rsidTr="00B53CEA">
        <w:tc>
          <w:tcPr>
            <w:tcW w:w="2754" w:type="pct"/>
            <w:shd w:val="clear" w:color="auto" w:fill="auto"/>
          </w:tcPr>
          <w:p w:rsidR="003C2952" w:rsidRDefault="003C2952">
            <w:pPr>
              <w:pStyle w:val="a3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16" w:type="pct"/>
            <w:shd w:val="clear" w:color="auto" w:fill="auto"/>
          </w:tcPr>
          <w:p w:rsidR="003C2952" w:rsidRDefault="003C2952">
            <w:pPr>
              <w:pStyle w:val="a3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31" w:type="pct"/>
            <w:shd w:val="clear" w:color="auto" w:fill="auto"/>
          </w:tcPr>
          <w:p w:rsidR="003C2952" w:rsidRDefault="003C2952">
            <w:pPr>
              <w:pStyle w:val="a3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98" w:type="pct"/>
            <w:shd w:val="clear" w:color="auto" w:fill="auto"/>
          </w:tcPr>
          <w:p w:rsidR="003C2952" w:rsidRDefault="003C2952">
            <w:pPr>
              <w:pStyle w:val="a3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3C2952" w:rsidTr="00B53CEA">
        <w:tc>
          <w:tcPr>
            <w:tcW w:w="2754" w:type="pct"/>
            <w:shd w:val="clear" w:color="auto" w:fill="auto"/>
          </w:tcPr>
          <w:p w:rsidR="003C2952" w:rsidRDefault="003C2952">
            <w:pPr>
              <w:pStyle w:val="a3"/>
              <w:ind w:firstLine="0"/>
            </w:pPr>
            <w:r>
              <w:t>1.</w:t>
            </w:r>
            <w:r w:rsidR="007F0730">
              <w:t xml:space="preserve"> </w:t>
            </w:r>
            <w:r>
              <w:t xml:space="preserve">Предложена цена – </w:t>
            </w:r>
            <w:r>
              <w:rPr>
                <w:b/>
              </w:rPr>
              <w:t xml:space="preserve">П </w:t>
            </w:r>
            <w:r>
              <w:rPr>
                <w:b/>
                <w:sz w:val="16"/>
              </w:rPr>
              <w:t>1</w:t>
            </w:r>
          </w:p>
        </w:tc>
        <w:tc>
          <w:tcPr>
            <w:tcW w:w="916" w:type="pct"/>
            <w:shd w:val="clear" w:color="auto" w:fill="auto"/>
          </w:tcPr>
          <w:p w:rsidR="003C2952" w:rsidRPr="00D50317" w:rsidRDefault="008D131B" w:rsidP="008D131B">
            <w:pPr>
              <w:pStyle w:val="a3"/>
              <w:ind w:firstLine="0"/>
              <w:jc w:val="center"/>
            </w:pPr>
            <w:r>
              <w:t>3</w:t>
            </w:r>
            <w:r w:rsidR="003C2952" w:rsidRPr="00D50317">
              <w:t>0% (0,</w:t>
            </w:r>
            <w:r>
              <w:t>3</w:t>
            </w:r>
            <w:r w:rsidR="003C2952" w:rsidRPr="00D50317">
              <w:rPr>
                <w:lang w:val="en-US"/>
              </w:rPr>
              <w:t>0</w:t>
            </w:r>
            <w:r w:rsidR="003C2952" w:rsidRPr="00D50317">
              <w:t>)</w:t>
            </w:r>
          </w:p>
        </w:tc>
        <w:tc>
          <w:tcPr>
            <w:tcW w:w="731" w:type="pct"/>
            <w:shd w:val="clear" w:color="auto" w:fill="auto"/>
          </w:tcPr>
          <w:p w:rsidR="003C2952" w:rsidRPr="00D50317" w:rsidRDefault="003C2952">
            <w:pPr>
              <w:pStyle w:val="a3"/>
              <w:ind w:firstLine="0"/>
              <w:jc w:val="center"/>
            </w:pPr>
            <w:r w:rsidRPr="00D50317">
              <w:t>10</w:t>
            </w:r>
          </w:p>
        </w:tc>
        <w:tc>
          <w:tcPr>
            <w:tcW w:w="598" w:type="pct"/>
            <w:shd w:val="clear" w:color="auto" w:fill="auto"/>
          </w:tcPr>
          <w:p w:rsidR="003C2952" w:rsidRPr="00D50317" w:rsidRDefault="003C2952">
            <w:pPr>
              <w:pStyle w:val="a3"/>
              <w:ind w:firstLine="0"/>
              <w:jc w:val="center"/>
              <w:rPr>
                <w:b/>
              </w:rPr>
            </w:pPr>
            <w:r w:rsidRPr="00D50317">
              <w:rPr>
                <w:b/>
              </w:rPr>
              <w:t>Т ц</w:t>
            </w:r>
          </w:p>
        </w:tc>
      </w:tr>
      <w:tr w:rsidR="00B53CEA" w:rsidTr="00B53CEA">
        <w:tc>
          <w:tcPr>
            <w:tcW w:w="2754" w:type="pct"/>
            <w:shd w:val="clear" w:color="auto" w:fill="auto"/>
          </w:tcPr>
          <w:p w:rsidR="00B53CEA" w:rsidRPr="00872908" w:rsidRDefault="00B53CEA" w:rsidP="00B53CEA">
            <w:pPr>
              <w:pStyle w:val="a3"/>
              <w:ind w:firstLine="0"/>
            </w:pPr>
            <w:r w:rsidRPr="00872908">
              <w:t>2.</w:t>
            </w:r>
            <w:r w:rsidR="007F0730" w:rsidRPr="00872908">
              <w:t xml:space="preserve"> </w:t>
            </w:r>
            <w:r w:rsidRPr="00872908">
              <w:t xml:space="preserve">Време за идентификация на проблем - </w:t>
            </w:r>
            <w:r w:rsidRPr="00872908">
              <w:rPr>
                <w:b/>
                <w:bCs/>
              </w:rPr>
              <w:t xml:space="preserve">П </w:t>
            </w:r>
            <w:r w:rsidRPr="00872908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16" w:type="pct"/>
            <w:shd w:val="clear" w:color="auto" w:fill="auto"/>
          </w:tcPr>
          <w:p w:rsidR="00B53CEA" w:rsidRPr="00872908" w:rsidRDefault="008D131B" w:rsidP="008D131B">
            <w:pPr>
              <w:pStyle w:val="a3"/>
              <w:ind w:firstLine="0"/>
              <w:jc w:val="center"/>
            </w:pPr>
            <w:r w:rsidRPr="00872908">
              <w:t>1</w:t>
            </w:r>
            <w:r w:rsidR="00B53CEA" w:rsidRPr="00872908">
              <w:t>0% (0,</w:t>
            </w:r>
            <w:r w:rsidRPr="00872908">
              <w:t>1</w:t>
            </w:r>
            <w:r w:rsidR="00B53CEA" w:rsidRPr="00872908">
              <w:t>0)</w:t>
            </w:r>
          </w:p>
        </w:tc>
        <w:tc>
          <w:tcPr>
            <w:tcW w:w="731" w:type="pct"/>
            <w:shd w:val="clear" w:color="auto" w:fill="auto"/>
          </w:tcPr>
          <w:p w:rsidR="00B53CEA" w:rsidRPr="00872908" w:rsidRDefault="00B53CEA" w:rsidP="00B53CEA">
            <w:pPr>
              <w:pStyle w:val="a3"/>
              <w:ind w:firstLine="0"/>
              <w:jc w:val="center"/>
            </w:pPr>
            <w:r w:rsidRPr="00872908">
              <w:t>10</w:t>
            </w:r>
          </w:p>
        </w:tc>
        <w:tc>
          <w:tcPr>
            <w:tcW w:w="598" w:type="pct"/>
            <w:shd w:val="clear" w:color="auto" w:fill="auto"/>
          </w:tcPr>
          <w:p w:rsidR="00B53CEA" w:rsidRPr="00D50317" w:rsidRDefault="00B53CEA" w:rsidP="00D50317">
            <w:pPr>
              <w:pStyle w:val="a3"/>
              <w:ind w:firstLine="0"/>
              <w:jc w:val="center"/>
              <w:rPr>
                <w:b/>
              </w:rPr>
            </w:pPr>
            <w:r w:rsidRPr="00872908">
              <w:rPr>
                <w:b/>
                <w:bCs/>
              </w:rPr>
              <w:t xml:space="preserve">Т </w:t>
            </w:r>
            <w:proofErr w:type="spellStart"/>
            <w:r w:rsidRPr="00872908">
              <w:rPr>
                <w:b/>
                <w:bCs/>
              </w:rPr>
              <w:t>в.и.п</w:t>
            </w:r>
            <w:proofErr w:type="spellEnd"/>
            <w:r w:rsidRPr="00872908">
              <w:rPr>
                <w:b/>
                <w:bCs/>
              </w:rPr>
              <w:t>.</w:t>
            </w:r>
          </w:p>
        </w:tc>
      </w:tr>
      <w:tr w:rsidR="00B53CEA" w:rsidTr="00B53CEA">
        <w:tc>
          <w:tcPr>
            <w:tcW w:w="2754" w:type="pct"/>
            <w:shd w:val="clear" w:color="auto" w:fill="auto"/>
          </w:tcPr>
          <w:p w:rsidR="00B53CEA" w:rsidRDefault="00B53CEA" w:rsidP="00D50317">
            <w:r w:rsidRPr="00D50317">
              <w:t xml:space="preserve">3. </w:t>
            </w:r>
            <w:r w:rsidRPr="00D50317">
              <w:rPr>
                <w:lang w:val="bg-BG"/>
              </w:rPr>
              <w:t xml:space="preserve">Гаранционен срок - </w:t>
            </w:r>
            <w:r w:rsidRPr="00D50317">
              <w:rPr>
                <w:b/>
                <w:bCs/>
                <w:lang w:val="bg-BG"/>
              </w:rPr>
              <w:t>П</w:t>
            </w:r>
            <w:r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D50317">
              <w:rPr>
                <w:b/>
                <w:bCs/>
                <w:sz w:val="16"/>
                <w:szCs w:val="16"/>
                <w:lang w:val="bg-BG"/>
              </w:rPr>
              <w:t>3</w:t>
            </w:r>
          </w:p>
        </w:tc>
        <w:tc>
          <w:tcPr>
            <w:tcW w:w="916" w:type="pct"/>
            <w:shd w:val="clear" w:color="auto" w:fill="auto"/>
          </w:tcPr>
          <w:p w:rsidR="00B53CEA" w:rsidRPr="00D50317" w:rsidRDefault="00B53CEA" w:rsidP="00D50317">
            <w:pPr>
              <w:jc w:val="center"/>
            </w:pPr>
            <w:r w:rsidRPr="00D50317">
              <w:t xml:space="preserve">20% </w:t>
            </w:r>
            <w:r w:rsidRPr="00D50317">
              <w:rPr>
                <w:lang w:val="bg-BG"/>
              </w:rPr>
              <w:t>(0,20)</w:t>
            </w:r>
          </w:p>
        </w:tc>
        <w:tc>
          <w:tcPr>
            <w:tcW w:w="731" w:type="pct"/>
            <w:shd w:val="clear" w:color="auto" w:fill="auto"/>
          </w:tcPr>
          <w:p w:rsidR="00B53CEA" w:rsidRPr="00D50317" w:rsidRDefault="00B53CEA" w:rsidP="00B53CEA">
            <w:pPr>
              <w:jc w:val="center"/>
            </w:pPr>
            <w:r w:rsidRPr="00D50317">
              <w:t>10</w:t>
            </w:r>
          </w:p>
        </w:tc>
        <w:tc>
          <w:tcPr>
            <w:tcW w:w="598" w:type="pct"/>
            <w:shd w:val="clear" w:color="auto" w:fill="auto"/>
          </w:tcPr>
          <w:p w:rsidR="00B53CEA" w:rsidRPr="00D50317" w:rsidRDefault="00B53CEA" w:rsidP="00B53CEA">
            <w:pPr>
              <w:jc w:val="center"/>
            </w:pPr>
            <w:r w:rsidRPr="00D50317">
              <w:rPr>
                <w:b/>
                <w:bCs/>
                <w:lang w:val="bg-BG"/>
              </w:rPr>
              <w:t xml:space="preserve">Т </w:t>
            </w:r>
            <w:proofErr w:type="spellStart"/>
            <w:r w:rsidRPr="00D50317">
              <w:rPr>
                <w:b/>
                <w:bCs/>
                <w:lang w:val="bg-BG"/>
              </w:rPr>
              <w:t>г.с</w:t>
            </w:r>
            <w:proofErr w:type="spellEnd"/>
            <w:r w:rsidRPr="00D50317">
              <w:rPr>
                <w:b/>
                <w:bCs/>
                <w:lang w:val="bg-BG"/>
              </w:rPr>
              <w:t>.</w:t>
            </w:r>
          </w:p>
        </w:tc>
      </w:tr>
      <w:tr w:rsidR="008D131B" w:rsidTr="00B53CEA">
        <w:tc>
          <w:tcPr>
            <w:tcW w:w="2754" w:type="pct"/>
            <w:shd w:val="clear" w:color="auto" w:fill="auto"/>
          </w:tcPr>
          <w:p w:rsidR="008D131B" w:rsidRPr="008D131B" w:rsidRDefault="008D131B" w:rsidP="008D131B">
            <w:pPr>
              <w:rPr>
                <w:lang w:val="bg-BG"/>
              </w:rPr>
            </w:pPr>
            <w:r>
              <w:rPr>
                <w:lang w:val="bg-BG"/>
              </w:rPr>
              <w:t xml:space="preserve">4. </w:t>
            </w:r>
            <w:r w:rsidRPr="008D131B">
              <w:rPr>
                <w:lang w:val="bg-BG"/>
              </w:rPr>
              <w:t>Позициониране на миксерите от 1.0 куб. м. и 0.5 куб. м. и контролната кабина, и свързването им с метална пътека</w:t>
            </w:r>
            <w:r>
              <w:rPr>
                <w:b/>
              </w:rPr>
              <w:t xml:space="preserve"> </w:t>
            </w:r>
            <w:r>
              <w:t xml:space="preserve">– </w:t>
            </w:r>
            <w:r>
              <w:rPr>
                <w:b/>
              </w:rPr>
              <w:t xml:space="preserve">П </w:t>
            </w:r>
            <w:r>
              <w:rPr>
                <w:b/>
                <w:sz w:val="16"/>
                <w:lang w:val="bg-BG"/>
              </w:rPr>
              <w:t>4</w:t>
            </w:r>
          </w:p>
        </w:tc>
        <w:tc>
          <w:tcPr>
            <w:tcW w:w="916" w:type="pct"/>
            <w:shd w:val="clear" w:color="auto" w:fill="auto"/>
          </w:tcPr>
          <w:p w:rsidR="008D131B" w:rsidRPr="00D50317" w:rsidRDefault="008D131B" w:rsidP="008D131B">
            <w:pPr>
              <w:jc w:val="center"/>
            </w:pPr>
            <w:r>
              <w:t>1</w:t>
            </w:r>
            <w:r w:rsidRPr="00D50317">
              <w:t xml:space="preserve">0% </w:t>
            </w:r>
            <w:r w:rsidRPr="00D50317">
              <w:rPr>
                <w:lang w:val="bg-BG"/>
              </w:rPr>
              <w:t>(0,</w:t>
            </w:r>
            <w:r>
              <w:rPr>
                <w:lang w:val="bg-BG"/>
              </w:rPr>
              <w:t>1</w:t>
            </w:r>
            <w:r w:rsidRPr="00D50317">
              <w:rPr>
                <w:lang w:val="bg-BG"/>
              </w:rPr>
              <w:t>0)</w:t>
            </w:r>
          </w:p>
        </w:tc>
        <w:tc>
          <w:tcPr>
            <w:tcW w:w="731" w:type="pct"/>
            <w:shd w:val="clear" w:color="auto" w:fill="auto"/>
          </w:tcPr>
          <w:p w:rsidR="008D131B" w:rsidRPr="00D50317" w:rsidRDefault="008D131B" w:rsidP="008D131B">
            <w:pPr>
              <w:jc w:val="center"/>
            </w:pPr>
            <w:r w:rsidRPr="00D50317">
              <w:t>10</w:t>
            </w:r>
          </w:p>
        </w:tc>
        <w:tc>
          <w:tcPr>
            <w:tcW w:w="598" w:type="pct"/>
            <w:shd w:val="clear" w:color="auto" w:fill="auto"/>
          </w:tcPr>
          <w:p w:rsidR="008D131B" w:rsidRPr="00D50317" w:rsidRDefault="00432C53" w:rsidP="008D131B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</w:rPr>
              <w:t>Т</w:t>
            </w:r>
            <w:r>
              <w:rPr>
                <w:b/>
                <w:bCs/>
                <w:lang w:val="bg-BG"/>
              </w:rPr>
              <w:t xml:space="preserve"> </w:t>
            </w:r>
            <w:proofErr w:type="spellStart"/>
            <w:r>
              <w:rPr>
                <w:b/>
                <w:bCs/>
                <w:lang w:val="bg-BG"/>
              </w:rPr>
              <w:t>п.м.к</w:t>
            </w:r>
            <w:proofErr w:type="spellEnd"/>
            <w:r>
              <w:rPr>
                <w:b/>
                <w:bCs/>
                <w:lang w:val="bg-BG"/>
              </w:rPr>
              <w:t>.</w:t>
            </w:r>
          </w:p>
        </w:tc>
      </w:tr>
      <w:tr w:rsidR="008D131B" w:rsidTr="00B53CEA">
        <w:tc>
          <w:tcPr>
            <w:tcW w:w="2754" w:type="pct"/>
            <w:shd w:val="clear" w:color="auto" w:fill="auto"/>
          </w:tcPr>
          <w:p w:rsidR="008D131B" w:rsidRPr="008D131B" w:rsidRDefault="008D131B" w:rsidP="008D131B">
            <w:pPr>
              <w:rPr>
                <w:lang w:val="bg-BG"/>
              </w:rPr>
            </w:pPr>
            <w:r>
              <w:rPr>
                <w:lang w:val="bg-BG"/>
              </w:rPr>
              <w:t xml:space="preserve">5. </w:t>
            </w:r>
            <w:r w:rsidRPr="008D131B">
              <w:rPr>
                <w:lang w:val="bg-BG"/>
              </w:rPr>
              <w:t>Миксерът от 1.0 куб. м. има два шибъра (врати) на дъното</w:t>
            </w:r>
            <w:r>
              <w:rPr>
                <w:lang w:val="bg-BG"/>
              </w:rPr>
              <w:t xml:space="preserve"> </w:t>
            </w:r>
            <w:r>
              <w:t xml:space="preserve">– </w:t>
            </w:r>
            <w:r>
              <w:rPr>
                <w:b/>
              </w:rPr>
              <w:t xml:space="preserve">П </w:t>
            </w:r>
            <w:r>
              <w:rPr>
                <w:b/>
                <w:sz w:val="16"/>
                <w:lang w:val="bg-BG"/>
              </w:rPr>
              <w:t>5</w:t>
            </w:r>
          </w:p>
        </w:tc>
        <w:tc>
          <w:tcPr>
            <w:tcW w:w="916" w:type="pct"/>
            <w:shd w:val="clear" w:color="auto" w:fill="auto"/>
          </w:tcPr>
          <w:p w:rsidR="008D131B" w:rsidRPr="00D50317" w:rsidRDefault="008D131B" w:rsidP="008D131B">
            <w:pPr>
              <w:jc w:val="center"/>
            </w:pPr>
            <w:r>
              <w:t>1</w:t>
            </w:r>
            <w:r w:rsidRPr="00D50317">
              <w:t xml:space="preserve">0% </w:t>
            </w:r>
            <w:r w:rsidRPr="00D50317">
              <w:rPr>
                <w:lang w:val="bg-BG"/>
              </w:rPr>
              <w:t>(0,</w:t>
            </w:r>
            <w:r>
              <w:rPr>
                <w:lang w:val="bg-BG"/>
              </w:rPr>
              <w:t>1</w:t>
            </w:r>
            <w:r w:rsidRPr="00D50317">
              <w:rPr>
                <w:lang w:val="bg-BG"/>
              </w:rPr>
              <w:t>0)</w:t>
            </w:r>
          </w:p>
        </w:tc>
        <w:tc>
          <w:tcPr>
            <w:tcW w:w="731" w:type="pct"/>
            <w:shd w:val="clear" w:color="auto" w:fill="auto"/>
          </w:tcPr>
          <w:p w:rsidR="008D131B" w:rsidRPr="00D50317" w:rsidRDefault="008D131B" w:rsidP="008D131B">
            <w:pPr>
              <w:jc w:val="center"/>
            </w:pPr>
            <w:r w:rsidRPr="00D50317">
              <w:t>10</w:t>
            </w:r>
          </w:p>
        </w:tc>
        <w:tc>
          <w:tcPr>
            <w:tcW w:w="598" w:type="pct"/>
            <w:shd w:val="clear" w:color="auto" w:fill="auto"/>
          </w:tcPr>
          <w:p w:rsidR="008D131B" w:rsidRPr="00D50317" w:rsidRDefault="00432C53" w:rsidP="008D131B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</w:rPr>
              <w:t>Т</w:t>
            </w:r>
            <w:r>
              <w:rPr>
                <w:b/>
                <w:bCs/>
                <w:lang w:val="bg-BG"/>
              </w:rPr>
              <w:t xml:space="preserve"> </w:t>
            </w:r>
            <w:proofErr w:type="spellStart"/>
            <w:r>
              <w:rPr>
                <w:b/>
                <w:bCs/>
                <w:lang w:val="bg-BG"/>
              </w:rPr>
              <w:t>м.д.в</w:t>
            </w:r>
            <w:proofErr w:type="spellEnd"/>
            <w:r>
              <w:rPr>
                <w:b/>
                <w:bCs/>
                <w:lang w:val="bg-BG"/>
              </w:rPr>
              <w:t>.</w:t>
            </w:r>
          </w:p>
        </w:tc>
      </w:tr>
      <w:tr w:rsidR="008D131B" w:rsidTr="00B53CEA">
        <w:tc>
          <w:tcPr>
            <w:tcW w:w="2754" w:type="pct"/>
            <w:shd w:val="clear" w:color="auto" w:fill="auto"/>
          </w:tcPr>
          <w:p w:rsidR="008D131B" w:rsidRPr="008D131B" w:rsidRDefault="008D131B" w:rsidP="008D131B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6. </w:t>
            </w:r>
            <w:r w:rsidRPr="008D131B">
              <w:rPr>
                <w:lang w:val="bg-BG"/>
              </w:rPr>
              <w:t>Дозираща система за оцветяване на бетоновата смес</w:t>
            </w:r>
            <w:r>
              <w:rPr>
                <w:lang w:val="bg-BG"/>
              </w:rPr>
              <w:t xml:space="preserve"> </w:t>
            </w:r>
            <w:r>
              <w:t xml:space="preserve">– </w:t>
            </w:r>
            <w:r>
              <w:rPr>
                <w:b/>
              </w:rPr>
              <w:t xml:space="preserve">П </w:t>
            </w:r>
            <w:r>
              <w:rPr>
                <w:b/>
                <w:sz w:val="16"/>
                <w:lang w:val="bg-BG"/>
              </w:rPr>
              <w:t>6</w:t>
            </w:r>
          </w:p>
        </w:tc>
        <w:tc>
          <w:tcPr>
            <w:tcW w:w="916" w:type="pct"/>
            <w:shd w:val="clear" w:color="auto" w:fill="auto"/>
          </w:tcPr>
          <w:p w:rsidR="008D131B" w:rsidRPr="00D50317" w:rsidRDefault="008D131B" w:rsidP="008D131B">
            <w:pPr>
              <w:jc w:val="center"/>
            </w:pPr>
            <w:r>
              <w:t>1</w:t>
            </w:r>
            <w:r w:rsidRPr="00D50317">
              <w:t xml:space="preserve">0% </w:t>
            </w:r>
            <w:r w:rsidRPr="00D50317">
              <w:rPr>
                <w:lang w:val="bg-BG"/>
              </w:rPr>
              <w:t>(0,</w:t>
            </w:r>
            <w:r>
              <w:rPr>
                <w:lang w:val="bg-BG"/>
              </w:rPr>
              <w:t>1</w:t>
            </w:r>
            <w:r w:rsidRPr="00D50317">
              <w:rPr>
                <w:lang w:val="bg-BG"/>
              </w:rPr>
              <w:t>0)</w:t>
            </w:r>
          </w:p>
        </w:tc>
        <w:tc>
          <w:tcPr>
            <w:tcW w:w="731" w:type="pct"/>
            <w:shd w:val="clear" w:color="auto" w:fill="auto"/>
          </w:tcPr>
          <w:p w:rsidR="008D131B" w:rsidRPr="00D50317" w:rsidRDefault="008D131B" w:rsidP="008D131B">
            <w:pPr>
              <w:jc w:val="center"/>
            </w:pPr>
            <w:r w:rsidRPr="00D50317">
              <w:t>10</w:t>
            </w:r>
          </w:p>
        </w:tc>
        <w:tc>
          <w:tcPr>
            <w:tcW w:w="598" w:type="pct"/>
            <w:shd w:val="clear" w:color="auto" w:fill="auto"/>
          </w:tcPr>
          <w:p w:rsidR="008D131B" w:rsidRPr="00D50317" w:rsidRDefault="000B1247" w:rsidP="008D131B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</w:rPr>
              <w:t>Т</w:t>
            </w:r>
            <w:r>
              <w:rPr>
                <w:b/>
                <w:bCs/>
                <w:lang w:val="bg-BG"/>
              </w:rPr>
              <w:t xml:space="preserve"> </w:t>
            </w:r>
            <w:proofErr w:type="spellStart"/>
            <w:r>
              <w:rPr>
                <w:b/>
                <w:bCs/>
                <w:lang w:val="bg-BG"/>
              </w:rPr>
              <w:t>с.о.б</w:t>
            </w:r>
            <w:proofErr w:type="spellEnd"/>
            <w:r>
              <w:rPr>
                <w:b/>
                <w:bCs/>
                <w:lang w:val="bg-BG"/>
              </w:rPr>
              <w:t>.</w:t>
            </w:r>
          </w:p>
        </w:tc>
      </w:tr>
      <w:tr w:rsidR="008D131B" w:rsidTr="00B53CEA">
        <w:tc>
          <w:tcPr>
            <w:tcW w:w="2754" w:type="pct"/>
            <w:shd w:val="clear" w:color="auto" w:fill="auto"/>
          </w:tcPr>
          <w:p w:rsidR="008D131B" w:rsidRPr="008D131B" w:rsidRDefault="008D131B" w:rsidP="008D131B">
            <w:pPr>
              <w:rPr>
                <w:lang w:val="bg-BG"/>
              </w:rPr>
            </w:pPr>
            <w:r>
              <w:rPr>
                <w:lang w:val="bg-BG"/>
              </w:rPr>
              <w:t xml:space="preserve">7. </w:t>
            </w:r>
            <w:r w:rsidRPr="008D131B">
              <w:rPr>
                <w:lang w:val="bg-BG"/>
              </w:rPr>
              <w:t>Разположение на двата силоза</w:t>
            </w:r>
            <w:r>
              <w:rPr>
                <w:lang w:val="bg-BG"/>
              </w:rPr>
              <w:t xml:space="preserve"> </w:t>
            </w:r>
            <w:r>
              <w:t xml:space="preserve">– </w:t>
            </w:r>
            <w:r>
              <w:rPr>
                <w:b/>
              </w:rPr>
              <w:t xml:space="preserve">П </w:t>
            </w:r>
            <w:r>
              <w:rPr>
                <w:b/>
                <w:sz w:val="16"/>
                <w:lang w:val="bg-BG"/>
              </w:rPr>
              <w:t>7</w:t>
            </w:r>
          </w:p>
        </w:tc>
        <w:tc>
          <w:tcPr>
            <w:tcW w:w="916" w:type="pct"/>
            <w:shd w:val="clear" w:color="auto" w:fill="auto"/>
          </w:tcPr>
          <w:p w:rsidR="008D131B" w:rsidRPr="00D50317" w:rsidRDefault="008D131B" w:rsidP="008D131B">
            <w:pPr>
              <w:jc w:val="center"/>
            </w:pPr>
            <w:r>
              <w:t>1</w:t>
            </w:r>
            <w:r w:rsidRPr="00D50317">
              <w:t xml:space="preserve">0% </w:t>
            </w:r>
            <w:r w:rsidRPr="00D50317">
              <w:rPr>
                <w:lang w:val="bg-BG"/>
              </w:rPr>
              <w:t>(0,</w:t>
            </w:r>
            <w:r>
              <w:rPr>
                <w:lang w:val="bg-BG"/>
              </w:rPr>
              <w:t>1</w:t>
            </w:r>
            <w:r w:rsidRPr="00D50317">
              <w:rPr>
                <w:lang w:val="bg-BG"/>
              </w:rPr>
              <w:t>0)</w:t>
            </w:r>
          </w:p>
        </w:tc>
        <w:tc>
          <w:tcPr>
            <w:tcW w:w="731" w:type="pct"/>
            <w:shd w:val="clear" w:color="auto" w:fill="auto"/>
          </w:tcPr>
          <w:p w:rsidR="008D131B" w:rsidRPr="00D50317" w:rsidRDefault="008D131B" w:rsidP="008D131B">
            <w:pPr>
              <w:jc w:val="center"/>
            </w:pPr>
            <w:r w:rsidRPr="00D50317">
              <w:t>10</w:t>
            </w:r>
          </w:p>
        </w:tc>
        <w:tc>
          <w:tcPr>
            <w:tcW w:w="598" w:type="pct"/>
            <w:shd w:val="clear" w:color="auto" w:fill="auto"/>
          </w:tcPr>
          <w:p w:rsidR="008D131B" w:rsidRPr="00D50317" w:rsidRDefault="000B1247" w:rsidP="008D131B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</w:rPr>
              <w:t>Т</w:t>
            </w:r>
            <w:r>
              <w:rPr>
                <w:b/>
                <w:bCs/>
                <w:lang w:val="bg-BG"/>
              </w:rPr>
              <w:t xml:space="preserve"> </w:t>
            </w:r>
            <w:proofErr w:type="spellStart"/>
            <w:r>
              <w:rPr>
                <w:b/>
                <w:bCs/>
                <w:lang w:val="bg-BG"/>
              </w:rPr>
              <w:t>р.д.с</w:t>
            </w:r>
            <w:proofErr w:type="spellEnd"/>
            <w:r>
              <w:rPr>
                <w:b/>
                <w:bCs/>
                <w:lang w:val="bg-BG"/>
              </w:rPr>
              <w:t>.</w:t>
            </w:r>
          </w:p>
        </w:tc>
      </w:tr>
    </w:tbl>
    <w:p w:rsidR="00B53CEA" w:rsidRDefault="00B53CEA">
      <w:pPr>
        <w:pStyle w:val="a3"/>
        <w:ind w:firstLine="0"/>
        <w:rPr>
          <w:i/>
          <w:sz w:val="20"/>
        </w:rPr>
      </w:pPr>
    </w:p>
    <w:p w:rsidR="00500301" w:rsidRDefault="003C2952">
      <w:pPr>
        <w:pStyle w:val="a3"/>
        <w:ind w:firstLine="0"/>
        <w:rPr>
          <w:i/>
          <w:sz w:val="20"/>
        </w:rPr>
      </w:pPr>
      <w:r>
        <w:rPr>
          <w:i/>
          <w:sz w:val="20"/>
        </w:rPr>
        <w:t>В колона № 1 са посочени определените показатели с техните обозначения</w:t>
      </w:r>
      <w:r w:rsidR="00500301">
        <w:rPr>
          <w:i/>
          <w:sz w:val="20"/>
        </w:rPr>
        <w:t>.</w:t>
      </w:r>
      <w:r>
        <w:rPr>
          <w:i/>
          <w:sz w:val="20"/>
        </w:rPr>
        <w:t xml:space="preserve"> </w:t>
      </w:r>
    </w:p>
    <w:p w:rsidR="00500301" w:rsidRDefault="00500301">
      <w:pPr>
        <w:pStyle w:val="a3"/>
        <w:ind w:firstLine="0"/>
        <w:rPr>
          <w:i/>
          <w:sz w:val="20"/>
        </w:rPr>
      </w:pPr>
      <w:r>
        <w:rPr>
          <w:i/>
          <w:sz w:val="20"/>
        </w:rPr>
        <w:t>В</w:t>
      </w:r>
      <w:r w:rsidR="003C2952">
        <w:rPr>
          <w:i/>
          <w:sz w:val="20"/>
        </w:rPr>
        <w:t xml:space="preserve"> колона № 2 са посочени относителните тегла на всеки показател като процент от комплексната оценка </w:t>
      </w:r>
      <w:r w:rsidR="003C2952">
        <w:rPr>
          <w:i/>
          <w:sz w:val="20"/>
          <w:lang w:val="ru-RU"/>
        </w:rPr>
        <w:t>(</w:t>
      </w:r>
      <w:r w:rsidR="003C2952">
        <w:rPr>
          <w:i/>
          <w:sz w:val="20"/>
        </w:rPr>
        <w:t>до 100</w:t>
      </w:r>
      <w:r>
        <w:rPr>
          <w:i/>
          <w:sz w:val="20"/>
        </w:rPr>
        <w:t xml:space="preserve"> </w:t>
      </w:r>
      <w:r w:rsidR="003C2952">
        <w:rPr>
          <w:i/>
          <w:sz w:val="20"/>
        </w:rPr>
        <w:t>%</w:t>
      </w:r>
      <w:r w:rsidR="003C2952">
        <w:rPr>
          <w:i/>
          <w:sz w:val="20"/>
          <w:lang w:val="ru-RU"/>
        </w:rPr>
        <w:t>)</w:t>
      </w:r>
      <w:r>
        <w:rPr>
          <w:i/>
          <w:sz w:val="20"/>
        </w:rPr>
        <w:t>.</w:t>
      </w:r>
      <w:r w:rsidR="003C2952">
        <w:rPr>
          <w:i/>
          <w:sz w:val="20"/>
        </w:rPr>
        <w:t xml:space="preserve"> </w:t>
      </w:r>
    </w:p>
    <w:p w:rsidR="00500301" w:rsidRDefault="00500301">
      <w:pPr>
        <w:pStyle w:val="a3"/>
        <w:ind w:firstLine="0"/>
        <w:rPr>
          <w:i/>
          <w:sz w:val="20"/>
        </w:rPr>
      </w:pPr>
      <w:r>
        <w:rPr>
          <w:i/>
          <w:sz w:val="20"/>
        </w:rPr>
        <w:t>В</w:t>
      </w:r>
      <w:r w:rsidR="003C2952">
        <w:rPr>
          <w:i/>
          <w:sz w:val="20"/>
        </w:rPr>
        <w:t xml:space="preserve"> колона № 3 е посочен максимално възможният брой точки </w:t>
      </w:r>
      <w:r w:rsidR="003C2952">
        <w:rPr>
          <w:i/>
          <w:sz w:val="20"/>
          <w:lang w:val="ru-RU"/>
        </w:rPr>
        <w:t>(</w:t>
      </w:r>
      <w:r w:rsidR="003C2952">
        <w:rPr>
          <w:i/>
          <w:sz w:val="20"/>
        </w:rPr>
        <w:t>еднакъв за всички показатели</w:t>
      </w:r>
      <w:r w:rsidR="003C2952">
        <w:rPr>
          <w:i/>
          <w:sz w:val="20"/>
          <w:lang w:val="ru-RU"/>
        </w:rPr>
        <w:t>)</w:t>
      </w:r>
      <w:r>
        <w:rPr>
          <w:i/>
          <w:sz w:val="20"/>
          <w:lang w:val="ru-RU"/>
        </w:rPr>
        <w:t>.</w:t>
      </w:r>
      <w:r w:rsidR="003C2952">
        <w:rPr>
          <w:i/>
          <w:sz w:val="20"/>
        </w:rPr>
        <w:t xml:space="preserve"> </w:t>
      </w:r>
    </w:p>
    <w:p w:rsidR="003C2952" w:rsidRDefault="00500301">
      <w:pPr>
        <w:pStyle w:val="a3"/>
        <w:ind w:firstLine="0"/>
        <w:rPr>
          <w:i/>
          <w:sz w:val="20"/>
        </w:rPr>
      </w:pPr>
      <w:r>
        <w:rPr>
          <w:i/>
          <w:sz w:val="20"/>
        </w:rPr>
        <w:t>В</w:t>
      </w:r>
      <w:r w:rsidR="003C2952">
        <w:rPr>
          <w:i/>
          <w:sz w:val="20"/>
        </w:rPr>
        <w:t xml:space="preserve"> колона № 4 е дадено символното обозначение на точките, които ще получи дадена оферта </w:t>
      </w:r>
      <w:r>
        <w:rPr>
          <w:i/>
          <w:sz w:val="20"/>
        </w:rPr>
        <w:t>по</w:t>
      </w:r>
      <w:r w:rsidR="008D131B">
        <w:rPr>
          <w:i/>
          <w:sz w:val="20"/>
        </w:rPr>
        <w:t xml:space="preserve"> </w:t>
      </w:r>
      <w:r w:rsidR="003C2952">
        <w:rPr>
          <w:i/>
          <w:sz w:val="20"/>
        </w:rPr>
        <w:t xml:space="preserve">конкретен показател. </w:t>
      </w:r>
    </w:p>
    <w:p w:rsidR="00A43130" w:rsidRDefault="00A43130">
      <w:pPr>
        <w:pStyle w:val="a3"/>
        <w:rPr>
          <w:b/>
          <w:i/>
        </w:rPr>
      </w:pPr>
    </w:p>
    <w:p w:rsidR="003C2952" w:rsidRDefault="003C2952">
      <w:pPr>
        <w:pStyle w:val="a3"/>
        <w:rPr>
          <w:b/>
          <w:i/>
        </w:rPr>
      </w:pPr>
      <w:r>
        <w:rPr>
          <w:b/>
          <w:i/>
        </w:rPr>
        <w:t>Указания за определяне на оценката по всеки показател:</w:t>
      </w:r>
    </w:p>
    <w:p w:rsidR="003C2952" w:rsidRDefault="003C2952">
      <w:pPr>
        <w:pStyle w:val="a3"/>
      </w:pPr>
    </w:p>
    <w:p w:rsidR="003C2952" w:rsidRDefault="003C2952">
      <w:pPr>
        <w:pStyle w:val="a3"/>
        <w:rPr>
          <w:b/>
          <w:bCs/>
        </w:rPr>
      </w:pPr>
      <w:r>
        <w:rPr>
          <w:b/>
          <w:bCs/>
          <w:u w:val="single"/>
        </w:rPr>
        <w:t>Показател 1</w:t>
      </w:r>
      <w:r>
        <w:rPr>
          <w:b/>
          <w:bCs/>
        </w:rPr>
        <w:t xml:space="preserve"> – „Предложена цена”, с максимален брой точки – 10 и относително тегло в комплексната оценка – 0,</w:t>
      </w:r>
      <w:r w:rsidR="000E3E58">
        <w:rPr>
          <w:b/>
          <w:bCs/>
        </w:rPr>
        <w:t>3</w:t>
      </w:r>
      <w:r>
        <w:rPr>
          <w:b/>
          <w:bCs/>
        </w:rPr>
        <w:t xml:space="preserve">0. </w:t>
      </w:r>
    </w:p>
    <w:p w:rsidR="003C2952" w:rsidRDefault="003C2952">
      <w:pPr>
        <w:pStyle w:val="a3"/>
        <w:rPr>
          <w:spacing w:val="-2"/>
        </w:rPr>
      </w:pPr>
      <w:r>
        <w:t xml:space="preserve">Максималният брой точки получава офертата с предложена най-ниска цена – 10 точки. </w:t>
      </w:r>
      <w:r>
        <w:rPr>
          <w:spacing w:val="1"/>
        </w:rPr>
        <w:t xml:space="preserve">Точките на останалите участници се определят в съотношение към най-ниската </w:t>
      </w:r>
      <w:r>
        <w:rPr>
          <w:spacing w:val="-2"/>
        </w:rPr>
        <w:t>предложена цена по следната формула:</w:t>
      </w:r>
    </w:p>
    <w:p w:rsidR="003C2952" w:rsidRDefault="003C2952">
      <w:pPr>
        <w:jc w:val="both"/>
        <w:rPr>
          <w:spacing w:val="-2"/>
          <w:sz w:val="16"/>
          <w:lang w:val="ru-RU"/>
        </w:rPr>
      </w:pPr>
      <w:r>
        <w:rPr>
          <w:spacing w:val="-2"/>
          <w:lang w:val="bg-BG"/>
        </w:rPr>
        <w:t xml:space="preserve">                    </w:t>
      </w:r>
      <w:r>
        <w:rPr>
          <w:spacing w:val="-2"/>
          <w:lang w:val="ru-RU"/>
        </w:rPr>
        <w:t xml:space="preserve">           </w:t>
      </w:r>
      <w:r>
        <w:rPr>
          <w:spacing w:val="-2"/>
          <w:lang w:val="bg-BG"/>
        </w:rPr>
        <w:t xml:space="preserve">             </w:t>
      </w:r>
      <w:r>
        <w:rPr>
          <w:spacing w:val="-2"/>
          <w:lang w:val="ru-RU"/>
        </w:rPr>
        <w:t xml:space="preserve"> </w:t>
      </w:r>
      <w:r>
        <w:rPr>
          <w:spacing w:val="-2"/>
          <w:lang w:val="bg-BG"/>
        </w:rPr>
        <w:t xml:space="preserve">С </w:t>
      </w:r>
      <w:r>
        <w:rPr>
          <w:spacing w:val="-2"/>
          <w:sz w:val="16"/>
        </w:rPr>
        <w:t>min</w:t>
      </w:r>
    </w:p>
    <w:p w:rsidR="003C2952" w:rsidRDefault="003C2952">
      <w:pPr>
        <w:jc w:val="both"/>
        <w:rPr>
          <w:lang w:val="bg-BG"/>
        </w:rPr>
      </w:pPr>
      <w:r>
        <w:rPr>
          <w:lang w:val="bg-BG"/>
        </w:rPr>
        <w:t xml:space="preserve">            </w:t>
      </w:r>
      <w:r>
        <w:rPr>
          <w:b/>
          <w:lang w:val="ru-RU"/>
        </w:rPr>
        <w:t xml:space="preserve">Т </w:t>
      </w:r>
      <w:proofErr w:type="gramStart"/>
      <w:r>
        <w:rPr>
          <w:b/>
          <w:sz w:val="20"/>
          <w:szCs w:val="20"/>
          <w:lang w:val="ru-RU"/>
        </w:rPr>
        <w:t>ц</w:t>
      </w:r>
      <w:r>
        <w:rPr>
          <w:lang w:val="bg-BG"/>
        </w:rPr>
        <w:t xml:space="preserve">  =</w:t>
      </w:r>
      <w:proofErr w:type="gramEnd"/>
      <w:r>
        <w:rPr>
          <w:lang w:val="bg-BG"/>
        </w:rPr>
        <w:t xml:space="preserve"> 10 </w:t>
      </w:r>
      <w:r>
        <w:rPr>
          <w:lang w:val="ru-RU"/>
        </w:rPr>
        <w:t xml:space="preserve">  </w:t>
      </w:r>
      <w:r>
        <w:rPr>
          <w:lang w:val="bg-BG"/>
        </w:rPr>
        <w:t xml:space="preserve">х </w:t>
      </w:r>
      <w:r>
        <w:rPr>
          <w:lang w:val="ru-RU"/>
        </w:rPr>
        <w:t xml:space="preserve">   </w:t>
      </w:r>
      <w:r>
        <w:rPr>
          <w:lang w:val="bg-BG"/>
        </w:rPr>
        <w:t>-----------------, където:</w:t>
      </w:r>
    </w:p>
    <w:p w:rsidR="003C2952" w:rsidRDefault="003C2952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</w:t>
      </w:r>
      <w:r>
        <w:t>C</w:t>
      </w:r>
      <w:r>
        <w:rPr>
          <w:lang w:val="bg-BG"/>
        </w:rPr>
        <w:t xml:space="preserve"> </w:t>
      </w:r>
      <w:r>
        <w:rPr>
          <w:sz w:val="16"/>
        </w:rPr>
        <w:t>n</w:t>
      </w:r>
      <w:r>
        <w:rPr>
          <w:sz w:val="16"/>
          <w:lang w:val="bg-BG"/>
        </w:rPr>
        <w:t xml:space="preserve"> </w:t>
      </w:r>
    </w:p>
    <w:p w:rsidR="003C2952" w:rsidRDefault="003C2952">
      <w:pPr>
        <w:numPr>
          <w:ilvl w:val="0"/>
          <w:numId w:val="37"/>
        </w:numPr>
        <w:jc w:val="both"/>
        <w:rPr>
          <w:lang w:val="bg-BG"/>
        </w:rPr>
      </w:pPr>
      <w:r>
        <w:rPr>
          <w:spacing w:val="-3"/>
          <w:lang w:val="bg-BG"/>
        </w:rPr>
        <w:t>„10” е максималните точки по показателя;</w:t>
      </w:r>
    </w:p>
    <w:p w:rsidR="003C2952" w:rsidRDefault="003C2952">
      <w:pPr>
        <w:numPr>
          <w:ilvl w:val="0"/>
          <w:numId w:val="38"/>
        </w:numPr>
        <w:jc w:val="both"/>
        <w:rPr>
          <w:lang w:val="bg-BG"/>
        </w:rPr>
      </w:pPr>
      <w:r>
        <w:rPr>
          <w:spacing w:val="-1"/>
          <w:lang w:val="bg-BG"/>
        </w:rPr>
        <w:t>„</w:t>
      </w:r>
      <w:r>
        <w:rPr>
          <w:spacing w:val="-1"/>
        </w:rPr>
        <w:t>C</w:t>
      </w:r>
      <w:r w:rsidR="00C11F73">
        <w:rPr>
          <w:spacing w:val="-1"/>
          <w:lang w:val="bg-BG"/>
        </w:rPr>
        <w:t xml:space="preserve"> </w:t>
      </w:r>
      <w:r>
        <w:rPr>
          <w:spacing w:val="-1"/>
          <w:vertAlign w:val="subscript"/>
        </w:rPr>
        <w:t>min</w:t>
      </w:r>
      <w:r>
        <w:rPr>
          <w:spacing w:val="-1"/>
          <w:lang w:val="bg-BG"/>
        </w:rPr>
        <w:t>” е най-ниската предложена цена;</w:t>
      </w:r>
    </w:p>
    <w:p w:rsidR="003C2952" w:rsidRDefault="003C2952">
      <w:pPr>
        <w:numPr>
          <w:ilvl w:val="0"/>
          <w:numId w:val="39"/>
        </w:numPr>
        <w:jc w:val="both"/>
        <w:rPr>
          <w:lang w:val="bg-BG"/>
        </w:rPr>
      </w:pPr>
      <w:r>
        <w:rPr>
          <w:spacing w:val="-1"/>
          <w:lang w:val="bg-BG"/>
        </w:rPr>
        <w:t>„</w:t>
      </w:r>
      <w:r>
        <w:rPr>
          <w:spacing w:val="-1"/>
        </w:rPr>
        <w:t>C</w:t>
      </w:r>
      <w:r w:rsidR="00C11F73">
        <w:rPr>
          <w:spacing w:val="-1"/>
          <w:lang w:val="bg-BG"/>
        </w:rPr>
        <w:t xml:space="preserve"> </w:t>
      </w:r>
      <w:r>
        <w:rPr>
          <w:spacing w:val="-1"/>
          <w:vertAlign w:val="subscript"/>
        </w:rPr>
        <w:t>n</w:t>
      </w:r>
      <w:r>
        <w:rPr>
          <w:spacing w:val="-1"/>
          <w:lang w:val="bg-BG"/>
        </w:rPr>
        <w:t>”</w:t>
      </w:r>
      <w:r w:rsidR="00C11F73">
        <w:rPr>
          <w:spacing w:val="-1"/>
          <w:lang w:val="bg-BG"/>
        </w:rPr>
        <w:t xml:space="preserve"> </w:t>
      </w:r>
      <w:r>
        <w:rPr>
          <w:spacing w:val="-1"/>
          <w:lang w:val="bg-BG"/>
        </w:rPr>
        <w:t xml:space="preserve">е цената на </w:t>
      </w:r>
      <w:r>
        <w:rPr>
          <w:spacing w:val="-1"/>
        </w:rPr>
        <w:t>n</w:t>
      </w:r>
      <w:r>
        <w:rPr>
          <w:spacing w:val="-1"/>
          <w:lang w:val="bg-BG"/>
        </w:rPr>
        <w:t>-я участник.</w:t>
      </w:r>
    </w:p>
    <w:p w:rsidR="003C2952" w:rsidRDefault="003C2952">
      <w:pPr>
        <w:pStyle w:val="a3"/>
        <w:ind w:firstLine="0"/>
      </w:pPr>
    </w:p>
    <w:p w:rsidR="003C2952" w:rsidRDefault="003C2952">
      <w:pPr>
        <w:pStyle w:val="a3"/>
        <w:rPr>
          <w:spacing w:val="-1"/>
        </w:rPr>
      </w:pPr>
      <w:r>
        <w:t xml:space="preserve">Точките по първия показател на </w:t>
      </w:r>
      <w:r>
        <w:rPr>
          <w:spacing w:val="-1"/>
        </w:rPr>
        <w:t>n-я участник се получават по следната формула:</w:t>
      </w:r>
    </w:p>
    <w:p w:rsidR="003C2952" w:rsidRPr="007C251B" w:rsidRDefault="003C2952">
      <w:pPr>
        <w:pStyle w:val="a3"/>
        <w:ind w:firstLine="0"/>
        <w:rPr>
          <w:sz w:val="16"/>
          <w:szCs w:val="16"/>
        </w:rPr>
      </w:pPr>
    </w:p>
    <w:p w:rsidR="003C2952" w:rsidRDefault="003C2952">
      <w:pPr>
        <w:pStyle w:val="a3"/>
      </w:pPr>
      <w:r>
        <w:rPr>
          <w:b/>
        </w:rPr>
        <w:t xml:space="preserve">П </w:t>
      </w:r>
      <w:r>
        <w:rPr>
          <w:b/>
          <w:sz w:val="16"/>
        </w:rPr>
        <w:t>1</w:t>
      </w:r>
      <w:r>
        <w:t xml:space="preserve"> </w:t>
      </w:r>
      <w:r>
        <w:rPr>
          <w:b/>
        </w:rPr>
        <w:t>=  Т ц   х   0,</w:t>
      </w:r>
      <w:r w:rsidR="000E3E58">
        <w:rPr>
          <w:b/>
        </w:rPr>
        <w:t>3</w:t>
      </w:r>
      <w:r>
        <w:rPr>
          <w:b/>
        </w:rPr>
        <w:t>0</w:t>
      </w:r>
      <w:r>
        <w:t>, където:</w:t>
      </w:r>
    </w:p>
    <w:p w:rsidR="003C2952" w:rsidRPr="007C251B" w:rsidRDefault="003C2952">
      <w:pPr>
        <w:pStyle w:val="a3"/>
        <w:ind w:left="720" w:firstLine="0"/>
        <w:rPr>
          <w:sz w:val="16"/>
          <w:szCs w:val="16"/>
        </w:rPr>
      </w:pPr>
    </w:p>
    <w:p w:rsidR="003C2952" w:rsidRDefault="000E3E58" w:rsidP="001F5795">
      <w:pPr>
        <w:pStyle w:val="a3"/>
        <w:numPr>
          <w:ilvl w:val="0"/>
          <w:numId w:val="40"/>
        </w:numPr>
        <w:tabs>
          <w:tab w:val="clear" w:pos="360"/>
          <w:tab w:val="num" w:pos="0"/>
        </w:tabs>
      </w:pPr>
      <w:r>
        <w:t>„0,3</w:t>
      </w:r>
      <w:r w:rsidR="003C2952">
        <w:t>0” е относителното тегло на показателя.</w:t>
      </w:r>
    </w:p>
    <w:p w:rsidR="003C2952" w:rsidRDefault="003C2952">
      <w:pPr>
        <w:pStyle w:val="a3"/>
        <w:ind w:left="360" w:firstLine="0"/>
        <w:rPr>
          <w:u w:val="single"/>
        </w:rPr>
      </w:pPr>
    </w:p>
    <w:p w:rsidR="003C2952" w:rsidRPr="00526F08" w:rsidRDefault="003C2952" w:rsidP="00C11F73">
      <w:pPr>
        <w:pStyle w:val="a3"/>
        <w:ind w:firstLine="709"/>
        <w:rPr>
          <w:b/>
          <w:bCs/>
        </w:rPr>
      </w:pPr>
      <w:r w:rsidRPr="00526F08">
        <w:rPr>
          <w:b/>
          <w:bCs/>
          <w:u w:val="single"/>
        </w:rPr>
        <w:t>Показател 2</w:t>
      </w:r>
      <w:r w:rsidRPr="00526F08">
        <w:rPr>
          <w:b/>
          <w:bCs/>
        </w:rPr>
        <w:t xml:space="preserve"> – “Време за идентификация на проблем”, с максимален брой точк</w:t>
      </w:r>
      <w:r w:rsidR="000E3E58" w:rsidRPr="00526F08">
        <w:rPr>
          <w:b/>
          <w:bCs/>
        </w:rPr>
        <w:t>и – 10 и относително тегло - 0,1</w:t>
      </w:r>
      <w:r w:rsidRPr="00526F08">
        <w:rPr>
          <w:b/>
          <w:bCs/>
        </w:rPr>
        <w:t>0.</w:t>
      </w:r>
    </w:p>
    <w:p w:rsidR="003C2952" w:rsidRDefault="003C2952" w:rsidP="001F5795">
      <w:pPr>
        <w:pStyle w:val="a3"/>
        <w:ind w:firstLine="709"/>
      </w:pPr>
      <w:r w:rsidRPr="00526F08">
        <w:t>Максималният брой точки получава офертата/те, която/които е</w:t>
      </w:r>
      <w:r w:rsidR="00C11F73" w:rsidRPr="00526F08">
        <w:t>/са</w:t>
      </w:r>
      <w:r w:rsidRPr="00526F08">
        <w:t xml:space="preserve"> с предложени</w:t>
      </w:r>
      <w:r>
        <w:t xml:space="preserve"> най-добри условия по отношение на показателя. Точките по показателя се изчисляват като сума от точките, посочени в таблицата:</w:t>
      </w:r>
    </w:p>
    <w:p w:rsidR="003C2952" w:rsidRPr="007C251B" w:rsidRDefault="003C2952">
      <w:pPr>
        <w:ind w:left="-709"/>
        <w:jc w:val="both"/>
        <w:rPr>
          <w:sz w:val="16"/>
          <w:szCs w:val="16"/>
          <w:lang w:val="bg-BG"/>
        </w:rPr>
      </w:pPr>
      <w:bookmarkStart w:id="0" w:name="_GoBack"/>
      <w:bookmarkEnd w:id="0"/>
    </w:p>
    <w:tbl>
      <w:tblPr>
        <w:tblW w:w="10490" w:type="dxa"/>
        <w:tblInd w:w="-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1"/>
        <w:gridCol w:w="6667"/>
        <w:gridCol w:w="992"/>
      </w:tblGrid>
      <w:tr w:rsidR="003C2952">
        <w:tc>
          <w:tcPr>
            <w:tcW w:w="2831" w:type="dxa"/>
            <w:shd w:val="clear" w:color="auto" w:fill="auto"/>
          </w:tcPr>
          <w:p w:rsidR="003C2952" w:rsidRDefault="003C2952">
            <w:pPr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Параметър</w:t>
            </w:r>
            <w:proofErr w:type="spellEnd"/>
          </w:p>
        </w:tc>
        <w:tc>
          <w:tcPr>
            <w:tcW w:w="6667" w:type="dxa"/>
            <w:shd w:val="clear" w:color="auto" w:fill="auto"/>
          </w:tcPr>
          <w:p w:rsidR="003C2952" w:rsidRDefault="003C2952">
            <w:pPr>
              <w:jc w:val="center"/>
              <w:rPr>
                <w:b/>
                <w:lang w:val="bg-BG"/>
              </w:rPr>
            </w:pPr>
            <w:r>
              <w:rPr>
                <w:b/>
                <w:bCs/>
                <w:lang w:val="bg-BG"/>
              </w:rPr>
              <w:t>Стойност</w:t>
            </w:r>
          </w:p>
        </w:tc>
        <w:tc>
          <w:tcPr>
            <w:tcW w:w="992" w:type="dxa"/>
            <w:shd w:val="clear" w:color="auto" w:fill="auto"/>
          </w:tcPr>
          <w:p w:rsidR="003C2952" w:rsidRDefault="003C2952">
            <w:pPr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Точки</w:t>
            </w:r>
            <w:proofErr w:type="spellEnd"/>
          </w:p>
        </w:tc>
      </w:tr>
      <w:tr w:rsidR="003C2952" w:rsidTr="007C251B">
        <w:trPr>
          <w:trHeight w:val="288"/>
        </w:trPr>
        <w:tc>
          <w:tcPr>
            <w:tcW w:w="2831" w:type="dxa"/>
            <w:vMerge w:val="restart"/>
            <w:shd w:val="clear" w:color="auto" w:fill="auto"/>
          </w:tcPr>
          <w:p w:rsidR="003C2952" w:rsidRDefault="003C2952">
            <w:pPr>
              <w:rPr>
                <w:lang w:val="bg-BG"/>
              </w:rPr>
            </w:pPr>
            <w:r>
              <w:rPr>
                <w:b/>
                <w:bCs/>
                <w:lang w:val="bg-BG"/>
              </w:rPr>
              <w:t>Време за идентификация на проблем</w:t>
            </w:r>
          </w:p>
        </w:tc>
        <w:tc>
          <w:tcPr>
            <w:tcW w:w="6667" w:type="dxa"/>
            <w:shd w:val="clear" w:color="auto" w:fill="auto"/>
          </w:tcPr>
          <w:p w:rsidR="003C2952" w:rsidRDefault="003C2952" w:rsidP="001F5795">
            <w:pPr>
              <w:ind w:left="36"/>
              <w:rPr>
                <w:lang w:val="bg-BG"/>
              </w:rPr>
            </w:pPr>
            <w:r>
              <w:rPr>
                <w:lang w:val="bg-BG"/>
              </w:rPr>
              <w:t>По</w:t>
            </w:r>
            <w:r w:rsidR="00396D78">
              <w:rPr>
                <w:lang w:val="bg-BG"/>
              </w:rPr>
              <w:t>-</w:t>
            </w:r>
            <w:r>
              <w:rPr>
                <w:lang w:val="bg-BG"/>
              </w:rPr>
              <w:t xml:space="preserve">малко от 2 </w:t>
            </w:r>
            <w:r w:rsidR="00396D78">
              <w:rPr>
                <w:lang w:val="bg-BG"/>
              </w:rPr>
              <w:t>(</w:t>
            </w:r>
            <w:r>
              <w:rPr>
                <w:lang w:val="bg-BG"/>
              </w:rPr>
              <w:t>два</w:t>
            </w:r>
            <w:r w:rsidR="00396D78">
              <w:rPr>
                <w:lang w:val="bg-BG"/>
              </w:rPr>
              <w:t>)</w:t>
            </w:r>
            <w:r>
              <w:rPr>
                <w:lang w:val="bg-BG"/>
              </w:rPr>
              <w:t xml:space="preserve"> работни дни </w:t>
            </w:r>
          </w:p>
        </w:tc>
        <w:tc>
          <w:tcPr>
            <w:tcW w:w="992" w:type="dxa"/>
            <w:shd w:val="clear" w:color="auto" w:fill="auto"/>
          </w:tcPr>
          <w:p w:rsidR="003C2952" w:rsidRDefault="003C29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</w:tc>
      </w:tr>
      <w:tr w:rsidR="003C2952">
        <w:trPr>
          <w:trHeight w:val="417"/>
        </w:trPr>
        <w:tc>
          <w:tcPr>
            <w:tcW w:w="2831" w:type="dxa"/>
            <w:vMerge/>
            <w:shd w:val="clear" w:color="auto" w:fill="auto"/>
          </w:tcPr>
          <w:p w:rsidR="003C2952" w:rsidRDefault="003C2952"/>
        </w:tc>
        <w:tc>
          <w:tcPr>
            <w:tcW w:w="6667" w:type="dxa"/>
            <w:shd w:val="clear" w:color="auto" w:fill="auto"/>
          </w:tcPr>
          <w:p w:rsidR="003C2952" w:rsidRDefault="003C2952" w:rsidP="007C251B">
            <w:pPr>
              <w:ind w:left="34"/>
              <w:rPr>
                <w:lang w:val="bg-BG"/>
              </w:rPr>
            </w:pPr>
            <w:r>
              <w:rPr>
                <w:lang w:val="bg-BG"/>
              </w:rPr>
              <w:t xml:space="preserve">2 </w:t>
            </w:r>
            <w:r w:rsidR="00396D78">
              <w:rPr>
                <w:lang w:val="bg-BG"/>
              </w:rPr>
              <w:t>(</w:t>
            </w:r>
            <w:r>
              <w:rPr>
                <w:lang w:val="bg-BG"/>
              </w:rPr>
              <w:t>два</w:t>
            </w:r>
            <w:r w:rsidR="00396D78">
              <w:rPr>
                <w:lang w:val="bg-BG"/>
              </w:rPr>
              <w:t>)</w:t>
            </w:r>
            <w:r>
              <w:rPr>
                <w:lang w:val="bg-BG"/>
              </w:rPr>
              <w:t xml:space="preserve"> включително работни дни или повече</w:t>
            </w:r>
          </w:p>
        </w:tc>
        <w:tc>
          <w:tcPr>
            <w:tcW w:w="992" w:type="dxa"/>
            <w:shd w:val="clear" w:color="auto" w:fill="auto"/>
          </w:tcPr>
          <w:p w:rsidR="003C2952" w:rsidRDefault="003C29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</w:tr>
      <w:tr w:rsidR="003C2952">
        <w:tc>
          <w:tcPr>
            <w:tcW w:w="9498" w:type="dxa"/>
            <w:gridSpan w:val="2"/>
            <w:shd w:val="clear" w:color="auto" w:fill="auto"/>
          </w:tcPr>
          <w:p w:rsidR="003C2952" w:rsidRDefault="003C2952">
            <w:pPr>
              <w:ind w:right="-675"/>
              <w:rPr>
                <w:b/>
                <w:bCs/>
                <w:lang w:val="bg-BG"/>
              </w:rPr>
            </w:pPr>
            <w:proofErr w:type="spellStart"/>
            <w:r>
              <w:rPr>
                <w:b/>
                <w:bCs/>
              </w:rPr>
              <w:t>Максимално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възможни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точки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показател</w:t>
            </w:r>
            <w:proofErr w:type="spellEnd"/>
            <w:r>
              <w:rPr>
                <w:b/>
                <w:bCs/>
              </w:rPr>
              <w:t xml:space="preserve"> „</w:t>
            </w:r>
            <w:r>
              <w:rPr>
                <w:b/>
                <w:bCs/>
                <w:lang w:val="bg-BG"/>
              </w:rPr>
              <w:t>Време за идентификация на проблем</w:t>
            </w:r>
            <w:r>
              <w:rPr>
                <w:b/>
                <w:bCs/>
              </w:rPr>
              <w:t xml:space="preserve">” – </w:t>
            </w:r>
          </w:p>
          <w:p w:rsidR="003C2952" w:rsidRPr="001F5795" w:rsidRDefault="003C2952">
            <w:pPr>
              <w:ind w:right="-675"/>
              <w:rPr>
                <w:b/>
                <w:bCs/>
                <w:lang w:val="bg-BG"/>
              </w:rPr>
            </w:pPr>
            <w:r>
              <w:rPr>
                <w:b/>
                <w:bCs/>
              </w:rPr>
              <w:t xml:space="preserve">Т </w:t>
            </w:r>
            <w:r>
              <w:rPr>
                <w:b/>
                <w:bCs/>
                <w:lang w:val="bg-BG"/>
              </w:rPr>
              <w:t>в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  <w:lang w:val="bg-BG"/>
              </w:rPr>
              <w:t>и</w:t>
            </w:r>
            <w:r>
              <w:rPr>
                <w:b/>
                <w:bCs/>
              </w:rPr>
              <w:t>.</w:t>
            </w:r>
            <w:r w:rsidR="00396D78">
              <w:rPr>
                <w:b/>
                <w:bCs/>
                <w:lang w:val="bg-BG"/>
              </w:rPr>
              <w:t>п.</w:t>
            </w:r>
          </w:p>
        </w:tc>
        <w:tc>
          <w:tcPr>
            <w:tcW w:w="992" w:type="dxa"/>
            <w:shd w:val="clear" w:color="auto" w:fill="auto"/>
          </w:tcPr>
          <w:p w:rsidR="003C2952" w:rsidRDefault="003C2952">
            <w:pPr>
              <w:jc w:val="center"/>
              <w:rPr>
                <w:lang w:val="bg-BG"/>
              </w:rPr>
            </w:pPr>
            <w:r>
              <w:rPr>
                <w:b/>
                <w:bCs/>
              </w:rPr>
              <w:t>10</w:t>
            </w:r>
          </w:p>
        </w:tc>
      </w:tr>
    </w:tbl>
    <w:p w:rsidR="003C2952" w:rsidRDefault="003C2952">
      <w:pPr>
        <w:rPr>
          <w:b/>
          <w:bCs/>
          <w:lang w:val="bg-BG"/>
        </w:rPr>
      </w:pPr>
    </w:p>
    <w:p w:rsidR="00B53CEA" w:rsidRPr="003B670B" w:rsidRDefault="003C2952" w:rsidP="001F5795">
      <w:pPr>
        <w:rPr>
          <w:lang w:val="bg-BG"/>
        </w:rPr>
      </w:pPr>
      <w:proofErr w:type="spellStart"/>
      <w:r>
        <w:t>Точките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r>
        <w:rPr>
          <w:lang w:val="bg-BG"/>
        </w:rPr>
        <w:t xml:space="preserve">втория </w:t>
      </w:r>
      <w:proofErr w:type="spellStart"/>
      <w:r>
        <w:t>показател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n-я </w:t>
      </w:r>
      <w:proofErr w:type="spellStart"/>
      <w:r>
        <w:t>участник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получават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формула</w:t>
      </w:r>
      <w:proofErr w:type="spellEnd"/>
      <w:r>
        <w:t>:</w:t>
      </w:r>
    </w:p>
    <w:p w:rsidR="00B53CEA" w:rsidRDefault="00B53CEA">
      <w:pPr>
        <w:ind w:left="-709"/>
        <w:rPr>
          <w:b/>
          <w:bCs/>
          <w:lang w:val="bg-BG"/>
        </w:rPr>
      </w:pPr>
    </w:p>
    <w:p w:rsidR="003C2952" w:rsidRDefault="003C2952" w:rsidP="001F5795">
      <w:pPr>
        <w:rPr>
          <w:lang w:val="bg-BG"/>
        </w:rPr>
      </w:pPr>
      <w:r>
        <w:rPr>
          <w:b/>
          <w:bCs/>
        </w:rPr>
        <w:t>П</w:t>
      </w:r>
      <w:r w:rsidR="00396D78">
        <w:rPr>
          <w:b/>
          <w:bCs/>
          <w:lang w:val="bg-BG"/>
        </w:rPr>
        <w:t xml:space="preserve"> </w:t>
      </w:r>
      <w:r w:rsidRPr="001F5795">
        <w:rPr>
          <w:b/>
          <w:bCs/>
          <w:sz w:val="16"/>
          <w:szCs w:val="16"/>
          <w:lang w:val="bg-BG"/>
        </w:rPr>
        <w:t>2</w:t>
      </w:r>
      <w:r>
        <w:rPr>
          <w:b/>
          <w:bCs/>
        </w:rPr>
        <w:t xml:space="preserve"> = Т</w:t>
      </w:r>
      <w:r w:rsidR="00396D78">
        <w:rPr>
          <w:b/>
          <w:bCs/>
          <w:lang w:val="bg-BG"/>
        </w:rPr>
        <w:t xml:space="preserve"> </w:t>
      </w:r>
      <w:proofErr w:type="spellStart"/>
      <w:r>
        <w:rPr>
          <w:b/>
          <w:bCs/>
          <w:lang w:val="bg-BG"/>
        </w:rPr>
        <w:t>в.и.п</w:t>
      </w:r>
      <w:proofErr w:type="spellEnd"/>
      <w:r>
        <w:rPr>
          <w:b/>
          <w:bCs/>
          <w:lang w:val="bg-BG"/>
        </w:rPr>
        <w:t>.</w:t>
      </w:r>
      <w:r>
        <w:rPr>
          <w:b/>
          <w:bCs/>
        </w:rPr>
        <w:t xml:space="preserve"> </w:t>
      </w:r>
      <w:r w:rsidR="00396D78">
        <w:rPr>
          <w:b/>
          <w:bCs/>
          <w:lang w:val="bg-BG"/>
        </w:rPr>
        <w:t xml:space="preserve">  </w:t>
      </w:r>
      <w:r w:rsidRPr="001F5795">
        <w:rPr>
          <w:b/>
        </w:rPr>
        <w:t>х</w:t>
      </w:r>
      <w:r w:rsidR="00396D78">
        <w:rPr>
          <w:b/>
          <w:lang w:val="bg-BG"/>
        </w:rPr>
        <w:t xml:space="preserve"> </w:t>
      </w:r>
      <w:r>
        <w:t xml:space="preserve"> </w:t>
      </w:r>
      <w:r w:rsidR="00396D78">
        <w:rPr>
          <w:lang w:val="bg-BG"/>
        </w:rPr>
        <w:t xml:space="preserve"> </w:t>
      </w:r>
      <w:r w:rsidR="000E3E58">
        <w:rPr>
          <w:b/>
          <w:bCs/>
        </w:rPr>
        <w:t>0,1</w:t>
      </w:r>
      <w:r>
        <w:rPr>
          <w:b/>
          <w:bCs/>
        </w:rPr>
        <w:t xml:space="preserve">0, </w:t>
      </w:r>
      <w:proofErr w:type="spellStart"/>
      <w:r>
        <w:t>където</w:t>
      </w:r>
      <w:proofErr w:type="spellEnd"/>
      <w:r>
        <w:t>:</w:t>
      </w:r>
    </w:p>
    <w:p w:rsidR="003C2952" w:rsidRDefault="003C2952">
      <w:pPr>
        <w:ind w:left="-709"/>
        <w:rPr>
          <w:lang w:val="bg-BG"/>
        </w:rPr>
      </w:pPr>
    </w:p>
    <w:p w:rsidR="003C2952" w:rsidRDefault="000E3E58">
      <w:pPr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„0,1</w:t>
      </w:r>
      <w:r w:rsidR="003C2952">
        <w:rPr>
          <w:lang w:val="bg-BG"/>
        </w:rPr>
        <w:t>0” е относителното тегло на показателя.</w:t>
      </w:r>
    </w:p>
    <w:p w:rsidR="003C2952" w:rsidRDefault="003C2952">
      <w:pPr>
        <w:pStyle w:val="a4"/>
        <w:ind w:firstLine="720"/>
      </w:pPr>
    </w:p>
    <w:p w:rsidR="003C2952" w:rsidRDefault="003C2952">
      <w:pPr>
        <w:pStyle w:val="a4"/>
        <w:ind w:firstLine="720"/>
      </w:pPr>
    </w:p>
    <w:p w:rsidR="003C2952" w:rsidRDefault="003C2952" w:rsidP="001F579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proofErr w:type="spellStart"/>
      <w:r w:rsidRPr="001F5795">
        <w:rPr>
          <w:b/>
          <w:bCs/>
          <w:color w:val="000000"/>
          <w:u w:val="single"/>
        </w:rPr>
        <w:t>Показател</w:t>
      </w:r>
      <w:proofErr w:type="spellEnd"/>
      <w:r w:rsidRPr="001F5795">
        <w:rPr>
          <w:b/>
          <w:bCs/>
          <w:color w:val="000000"/>
          <w:u w:val="single"/>
        </w:rPr>
        <w:t xml:space="preserve"> 3</w:t>
      </w:r>
      <w:r>
        <w:rPr>
          <w:b/>
          <w:bCs/>
          <w:color w:val="000000"/>
        </w:rPr>
        <w:t xml:space="preserve"> – “</w:t>
      </w:r>
      <w:proofErr w:type="spellStart"/>
      <w:r>
        <w:rPr>
          <w:b/>
          <w:bCs/>
          <w:color w:val="000000"/>
        </w:rPr>
        <w:t>Гаранционен</w:t>
      </w:r>
      <w:proofErr w:type="spellEnd"/>
      <w:r>
        <w:rPr>
          <w:b/>
          <w:bCs/>
          <w:color w:val="000000"/>
        </w:rPr>
        <w:t xml:space="preserve"> </w:t>
      </w:r>
      <w:proofErr w:type="spellStart"/>
      <w:proofErr w:type="gramStart"/>
      <w:r>
        <w:rPr>
          <w:b/>
          <w:bCs/>
          <w:color w:val="000000"/>
        </w:rPr>
        <w:t>срок</w:t>
      </w:r>
      <w:proofErr w:type="spellEnd"/>
      <w:r>
        <w:rPr>
          <w:b/>
          <w:bCs/>
          <w:color w:val="000000"/>
        </w:rPr>
        <w:t xml:space="preserve"> ”</w:t>
      </w:r>
      <w:proofErr w:type="gramEnd"/>
      <w:r>
        <w:rPr>
          <w:b/>
          <w:bCs/>
          <w:color w:val="000000"/>
        </w:rPr>
        <w:t xml:space="preserve"> - </w:t>
      </w:r>
      <w:r>
        <w:rPr>
          <w:b/>
          <w:bCs/>
          <w:color w:val="000000"/>
          <w:lang w:val="bg-BG"/>
        </w:rPr>
        <w:t xml:space="preserve">Т </w:t>
      </w:r>
      <w:proofErr w:type="spellStart"/>
      <w:r>
        <w:rPr>
          <w:b/>
          <w:bCs/>
          <w:color w:val="000000"/>
          <w:lang w:val="bg-BG"/>
        </w:rPr>
        <w:t>г.с</w:t>
      </w:r>
      <w:proofErr w:type="spellEnd"/>
      <w:r>
        <w:rPr>
          <w:b/>
          <w:bCs/>
          <w:color w:val="000000"/>
          <w:lang w:val="bg-BG"/>
        </w:rPr>
        <w:t>.</w:t>
      </w:r>
      <w:r>
        <w:rPr>
          <w:b/>
          <w:bCs/>
          <w:color w:val="000000"/>
        </w:rPr>
        <w:t xml:space="preserve">, с </w:t>
      </w:r>
      <w:proofErr w:type="spellStart"/>
      <w:r>
        <w:rPr>
          <w:b/>
          <w:bCs/>
          <w:color w:val="000000"/>
        </w:rPr>
        <w:t>максимален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брой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точки</w:t>
      </w:r>
      <w:proofErr w:type="spellEnd"/>
      <w:r>
        <w:rPr>
          <w:b/>
          <w:bCs/>
          <w:color w:val="000000"/>
        </w:rPr>
        <w:t xml:space="preserve"> – 10 и </w:t>
      </w:r>
      <w:proofErr w:type="spellStart"/>
      <w:r>
        <w:rPr>
          <w:b/>
          <w:bCs/>
          <w:color w:val="000000"/>
        </w:rPr>
        <w:t>относително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тегло</w:t>
      </w:r>
      <w:proofErr w:type="spellEnd"/>
      <w:r>
        <w:rPr>
          <w:b/>
          <w:bCs/>
          <w:color w:val="000000"/>
        </w:rPr>
        <w:t xml:space="preserve"> - 0,20.</w:t>
      </w:r>
    </w:p>
    <w:p w:rsidR="003C2952" w:rsidRDefault="003C2952" w:rsidP="001F579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both"/>
        <w:rPr>
          <w:color w:val="000000"/>
        </w:rPr>
      </w:pPr>
      <w:proofErr w:type="spellStart"/>
      <w:r>
        <w:rPr>
          <w:color w:val="000000"/>
        </w:rPr>
        <w:t>Максималният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брой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точки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получава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офертата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която</w:t>
      </w:r>
      <w:proofErr w:type="spellEnd"/>
      <w:r>
        <w:rPr>
          <w:color w:val="000000"/>
        </w:rPr>
        <w:t xml:space="preserve"> е с </w:t>
      </w:r>
      <w:proofErr w:type="spellStart"/>
      <w:r>
        <w:rPr>
          <w:color w:val="000000"/>
        </w:rPr>
        <w:t>предложени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най-добри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условия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отношение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гаранционния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сервиз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Точките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показателя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изчисляват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точките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посочени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таблицата</w:t>
      </w:r>
      <w:proofErr w:type="spellEnd"/>
      <w:r>
        <w:rPr>
          <w:color w:val="000000"/>
        </w:rPr>
        <w:t xml:space="preserve">: </w:t>
      </w:r>
    </w:p>
    <w:p w:rsidR="003C2952" w:rsidRDefault="003C295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-435"/>
        <w:jc w:val="both"/>
        <w:rPr>
          <w:color w:val="000000"/>
        </w:rPr>
      </w:pPr>
    </w:p>
    <w:tbl>
      <w:tblPr>
        <w:tblW w:w="96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1"/>
        <w:gridCol w:w="3211"/>
        <w:gridCol w:w="3211"/>
      </w:tblGrid>
      <w:tr w:rsidR="003C2952"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Pr="001F5795" w:rsidRDefault="003C2952" w:rsidP="001F5795">
            <w:pPr>
              <w:pStyle w:val="a4"/>
              <w:jc w:val="center"/>
              <w:rPr>
                <w:b/>
              </w:rPr>
            </w:pPr>
            <w:r w:rsidRPr="001F5795">
              <w:rPr>
                <w:b/>
              </w:rPr>
              <w:t>Параметър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Pr="001F5795" w:rsidRDefault="003C2952" w:rsidP="001F5795">
            <w:pPr>
              <w:pStyle w:val="a4"/>
              <w:jc w:val="center"/>
              <w:rPr>
                <w:b/>
              </w:rPr>
            </w:pPr>
            <w:r w:rsidRPr="001F5795">
              <w:rPr>
                <w:b/>
              </w:rPr>
              <w:t>Стойност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Pr="001F5795" w:rsidRDefault="003C2952" w:rsidP="001F5795">
            <w:pPr>
              <w:pStyle w:val="a4"/>
              <w:jc w:val="center"/>
              <w:rPr>
                <w:b/>
              </w:rPr>
            </w:pPr>
            <w:r w:rsidRPr="001F5795">
              <w:rPr>
                <w:b/>
              </w:rPr>
              <w:t>Точки</w:t>
            </w:r>
          </w:p>
        </w:tc>
      </w:tr>
      <w:tr w:rsidR="003C2952"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Pr="001F5795" w:rsidRDefault="003C2952">
            <w:pPr>
              <w:pStyle w:val="a4"/>
              <w:rPr>
                <w:b/>
              </w:rPr>
            </w:pPr>
            <w:r w:rsidRPr="001F5795">
              <w:rPr>
                <w:b/>
              </w:rPr>
              <w:t>Гаранционен срок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Default="003C2952" w:rsidP="008D131B">
            <w:pPr>
              <w:pStyle w:val="a4"/>
            </w:pPr>
            <w:r>
              <w:t>Над 12 до 1</w:t>
            </w:r>
            <w:r w:rsidR="008D131B">
              <w:t>6</w:t>
            </w:r>
            <w:r>
              <w:t xml:space="preserve"> месеца включително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Default="008D131B" w:rsidP="008D131B">
            <w:pPr>
              <w:pStyle w:val="a4"/>
              <w:jc w:val="center"/>
            </w:pPr>
            <w:r>
              <w:t>3</w:t>
            </w:r>
          </w:p>
        </w:tc>
      </w:tr>
      <w:tr w:rsidR="003C2952"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Default="003C2952">
            <w:pPr>
              <w:pStyle w:val="a4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Default="008D131B" w:rsidP="008D131B">
            <w:pPr>
              <w:pStyle w:val="a4"/>
            </w:pPr>
            <w:r>
              <w:t xml:space="preserve">Над </w:t>
            </w:r>
            <w:r w:rsidR="003C2952">
              <w:t>1</w:t>
            </w:r>
            <w:r>
              <w:t>6</w:t>
            </w:r>
            <w:r w:rsidR="003C2952">
              <w:t xml:space="preserve"> до 20 месеца включително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Default="003C2952" w:rsidP="001F5795">
            <w:pPr>
              <w:pStyle w:val="a4"/>
              <w:jc w:val="center"/>
            </w:pPr>
            <w:r>
              <w:t>6</w:t>
            </w:r>
          </w:p>
        </w:tc>
      </w:tr>
      <w:tr w:rsidR="003C2952"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Default="003C2952">
            <w:pPr>
              <w:pStyle w:val="a4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Default="003C2952">
            <w:pPr>
              <w:pStyle w:val="a4"/>
            </w:pPr>
            <w:r>
              <w:t>Над 20 месеца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Default="003C2952" w:rsidP="001F5795">
            <w:pPr>
              <w:pStyle w:val="a4"/>
              <w:jc w:val="center"/>
            </w:pPr>
            <w:r>
              <w:t>10</w:t>
            </w:r>
          </w:p>
        </w:tc>
      </w:tr>
      <w:tr w:rsidR="003C2952">
        <w:trPr>
          <w:trHeight w:val="523"/>
        </w:trPr>
        <w:tc>
          <w:tcPr>
            <w:tcW w:w="6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Default="003C2952">
            <w:pPr>
              <w:pStyle w:val="a4"/>
            </w:pPr>
            <w:r>
              <w:rPr>
                <w:b/>
                <w:bCs/>
                <w:color w:val="000000"/>
              </w:rPr>
              <w:t>М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аксимал</w:t>
            </w:r>
            <w:proofErr w:type="spellEnd"/>
            <w:r>
              <w:rPr>
                <w:b/>
                <w:bCs/>
                <w:color w:val="000000"/>
              </w:rPr>
              <w:t>но възможен</w:t>
            </w:r>
            <w:r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брой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точки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по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Показател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3 – “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Гаранционен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срок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” - </w:t>
            </w:r>
            <w:r>
              <w:rPr>
                <w:b/>
                <w:bCs/>
                <w:color w:val="000000"/>
              </w:rPr>
              <w:t xml:space="preserve">Т </w:t>
            </w:r>
            <w:proofErr w:type="spellStart"/>
            <w:r>
              <w:rPr>
                <w:b/>
                <w:bCs/>
                <w:color w:val="000000"/>
              </w:rPr>
              <w:t>г.с</w:t>
            </w:r>
            <w:proofErr w:type="spellEnd"/>
            <w:r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952" w:rsidRPr="001F5795" w:rsidRDefault="003C2952" w:rsidP="001F5795">
            <w:pPr>
              <w:pStyle w:val="a4"/>
              <w:jc w:val="center"/>
              <w:rPr>
                <w:b/>
              </w:rPr>
            </w:pPr>
            <w:r w:rsidRPr="001F5795">
              <w:rPr>
                <w:b/>
              </w:rPr>
              <w:t>10</w:t>
            </w:r>
          </w:p>
          <w:p w:rsidR="003C2952" w:rsidRDefault="003C2952" w:rsidP="001F5795">
            <w:pPr>
              <w:pStyle w:val="a4"/>
              <w:jc w:val="center"/>
            </w:pPr>
          </w:p>
        </w:tc>
      </w:tr>
    </w:tbl>
    <w:p w:rsidR="003C2952" w:rsidRDefault="003C2952">
      <w:pPr>
        <w:pStyle w:val="a4"/>
        <w:ind w:firstLine="720"/>
      </w:pPr>
    </w:p>
    <w:p w:rsidR="003C2952" w:rsidRDefault="003C2952" w:rsidP="00A06110">
      <w:proofErr w:type="spellStart"/>
      <w:r>
        <w:t>Точките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r>
        <w:rPr>
          <w:lang w:val="bg-BG"/>
        </w:rPr>
        <w:t xml:space="preserve">третия </w:t>
      </w:r>
      <w:proofErr w:type="spellStart"/>
      <w:r>
        <w:t>показател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n-я </w:t>
      </w:r>
      <w:proofErr w:type="spellStart"/>
      <w:r>
        <w:t>участник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получават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формула</w:t>
      </w:r>
      <w:proofErr w:type="spellEnd"/>
      <w:r>
        <w:t>:</w:t>
      </w:r>
    </w:p>
    <w:p w:rsidR="003C2952" w:rsidRDefault="003C2952" w:rsidP="001F5795">
      <w:pPr>
        <w:rPr>
          <w:b/>
          <w:bCs/>
          <w:lang w:val="bg-BG"/>
        </w:rPr>
      </w:pPr>
    </w:p>
    <w:p w:rsidR="003C2952" w:rsidRDefault="003C2952" w:rsidP="001F5795">
      <w:pPr>
        <w:rPr>
          <w:lang w:val="bg-BG"/>
        </w:rPr>
      </w:pPr>
      <w:r>
        <w:rPr>
          <w:b/>
          <w:bCs/>
        </w:rPr>
        <w:t>П</w:t>
      </w:r>
      <w:r w:rsidR="000F673C">
        <w:rPr>
          <w:b/>
          <w:bCs/>
          <w:lang w:val="bg-BG"/>
        </w:rPr>
        <w:t xml:space="preserve"> </w:t>
      </w:r>
      <w:r w:rsidRPr="001F5795">
        <w:rPr>
          <w:b/>
          <w:bCs/>
          <w:sz w:val="16"/>
          <w:szCs w:val="16"/>
        </w:rPr>
        <w:t>3</w:t>
      </w:r>
      <w:r>
        <w:rPr>
          <w:b/>
          <w:bCs/>
        </w:rPr>
        <w:t xml:space="preserve"> = Т</w:t>
      </w:r>
      <w:r w:rsidR="000F673C">
        <w:rPr>
          <w:b/>
          <w:bCs/>
          <w:lang w:val="bg-BG"/>
        </w:rPr>
        <w:t xml:space="preserve"> </w:t>
      </w:r>
      <w:proofErr w:type="spellStart"/>
      <w:r>
        <w:rPr>
          <w:b/>
          <w:bCs/>
          <w:lang w:val="bg-BG"/>
        </w:rPr>
        <w:t>г.с</w:t>
      </w:r>
      <w:proofErr w:type="spellEnd"/>
      <w:r>
        <w:rPr>
          <w:b/>
          <w:bCs/>
          <w:lang w:val="bg-BG"/>
        </w:rPr>
        <w:t>.</w:t>
      </w:r>
      <w:r>
        <w:rPr>
          <w:b/>
          <w:bCs/>
        </w:rPr>
        <w:t xml:space="preserve"> </w:t>
      </w:r>
      <w:r w:rsidR="000F673C">
        <w:rPr>
          <w:b/>
          <w:bCs/>
          <w:lang w:val="bg-BG"/>
        </w:rPr>
        <w:t xml:space="preserve">  </w:t>
      </w:r>
      <w:r w:rsidRPr="001F5795">
        <w:rPr>
          <w:b/>
        </w:rPr>
        <w:t>х</w:t>
      </w:r>
      <w:r>
        <w:t xml:space="preserve"> </w:t>
      </w:r>
      <w:r w:rsidR="000F673C">
        <w:rPr>
          <w:lang w:val="bg-BG"/>
        </w:rPr>
        <w:t xml:space="preserve">  </w:t>
      </w:r>
      <w:r>
        <w:rPr>
          <w:b/>
          <w:bCs/>
        </w:rPr>
        <w:t xml:space="preserve">0,20, </w:t>
      </w:r>
      <w:proofErr w:type="spellStart"/>
      <w:r>
        <w:t>където</w:t>
      </w:r>
      <w:proofErr w:type="spellEnd"/>
      <w:r>
        <w:t>:</w:t>
      </w:r>
    </w:p>
    <w:p w:rsidR="003C2952" w:rsidRDefault="003C2952" w:rsidP="001F5795">
      <w:pPr>
        <w:rPr>
          <w:lang w:val="bg-BG"/>
        </w:rPr>
      </w:pPr>
    </w:p>
    <w:p w:rsidR="003C2952" w:rsidRDefault="003C2952" w:rsidP="001F5795">
      <w:pPr>
        <w:numPr>
          <w:ilvl w:val="0"/>
          <w:numId w:val="45"/>
        </w:numPr>
        <w:ind w:left="0" w:firstLine="0"/>
        <w:jc w:val="both"/>
        <w:rPr>
          <w:lang w:val="bg-BG"/>
        </w:rPr>
      </w:pPr>
      <w:r>
        <w:rPr>
          <w:lang w:val="bg-BG"/>
        </w:rPr>
        <w:t>„0,20” е относителното тегло на показателя.</w:t>
      </w:r>
    </w:p>
    <w:p w:rsidR="003C2952" w:rsidRDefault="003C2952">
      <w:pPr>
        <w:pStyle w:val="a4"/>
        <w:ind w:firstLine="720"/>
      </w:pPr>
    </w:p>
    <w:p w:rsidR="00EC7DE3" w:rsidRDefault="00EC7DE3" w:rsidP="00EC7DE3">
      <w:pPr>
        <w:pStyle w:val="a3"/>
        <w:ind w:firstLine="709"/>
        <w:rPr>
          <w:b/>
          <w:bCs/>
        </w:rPr>
      </w:pPr>
      <w:r>
        <w:rPr>
          <w:b/>
          <w:bCs/>
          <w:u w:val="single"/>
        </w:rPr>
        <w:t>Показател 4</w:t>
      </w:r>
      <w:r>
        <w:rPr>
          <w:b/>
          <w:bCs/>
        </w:rPr>
        <w:t xml:space="preserve"> – “Позициониране</w:t>
      </w:r>
      <w:r w:rsidRPr="00EC7DE3">
        <w:rPr>
          <w:b/>
          <w:bCs/>
        </w:rPr>
        <w:t xml:space="preserve"> </w:t>
      </w:r>
      <w:r>
        <w:rPr>
          <w:b/>
          <w:bCs/>
        </w:rPr>
        <w:t xml:space="preserve">на миксерите </w:t>
      </w:r>
      <w:r w:rsidRPr="00EC7DE3">
        <w:rPr>
          <w:b/>
          <w:bCs/>
        </w:rPr>
        <w:t>от 1.0 куб. м. и 0.5 куб. м. и контролната кабина</w:t>
      </w:r>
      <w:r>
        <w:rPr>
          <w:b/>
          <w:bCs/>
        </w:rPr>
        <w:t>,</w:t>
      </w:r>
      <w:r w:rsidRPr="00EC7DE3">
        <w:rPr>
          <w:b/>
          <w:bCs/>
        </w:rPr>
        <w:t xml:space="preserve"> </w:t>
      </w:r>
      <w:r>
        <w:rPr>
          <w:b/>
          <w:bCs/>
        </w:rPr>
        <w:t xml:space="preserve">и </w:t>
      </w:r>
      <w:r w:rsidRPr="00EC7DE3">
        <w:rPr>
          <w:b/>
          <w:bCs/>
        </w:rPr>
        <w:t>свърз</w:t>
      </w:r>
      <w:r>
        <w:rPr>
          <w:b/>
          <w:bCs/>
        </w:rPr>
        <w:t>в</w:t>
      </w:r>
      <w:r w:rsidRPr="00EC7DE3">
        <w:rPr>
          <w:b/>
          <w:bCs/>
        </w:rPr>
        <w:t>ан</w:t>
      </w:r>
      <w:r>
        <w:rPr>
          <w:b/>
          <w:bCs/>
        </w:rPr>
        <w:t xml:space="preserve">ето им с </w:t>
      </w:r>
      <w:r w:rsidRPr="00EC7DE3">
        <w:rPr>
          <w:b/>
          <w:bCs/>
        </w:rPr>
        <w:t>метална пътека</w:t>
      </w:r>
      <w:r>
        <w:rPr>
          <w:b/>
          <w:bCs/>
        </w:rPr>
        <w:t>”, с максимален брой точк</w:t>
      </w:r>
      <w:r w:rsidR="000E3E58">
        <w:rPr>
          <w:b/>
          <w:bCs/>
        </w:rPr>
        <w:t>и – 10 и относително тегло - 0,1</w:t>
      </w:r>
      <w:r>
        <w:rPr>
          <w:b/>
          <w:bCs/>
        </w:rPr>
        <w:t>0.</w:t>
      </w:r>
    </w:p>
    <w:p w:rsidR="00EC7DE3" w:rsidRDefault="00EC7DE3" w:rsidP="00EC7DE3">
      <w:pPr>
        <w:pStyle w:val="a3"/>
        <w:ind w:firstLine="709"/>
      </w:pPr>
      <w:r>
        <w:t>Максималният брой точки получава офертата/те, която/които е/са с предложени най-добри условия по отношение на показателя. Точките по показателя се изчисляват като сума от точките, посочени в таблицата:</w:t>
      </w:r>
    </w:p>
    <w:p w:rsidR="00EC7DE3" w:rsidRDefault="00EC7DE3" w:rsidP="00EC7DE3">
      <w:pPr>
        <w:ind w:left="-709"/>
        <w:jc w:val="both"/>
        <w:rPr>
          <w:lang w:val="bg-BG"/>
        </w:rPr>
      </w:pPr>
    </w:p>
    <w:tbl>
      <w:tblPr>
        <w:tblW w:w="10490" w:type="dxa"/>
        <w:tblInd w:w="-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1"/>
        <w:gridCol w:w="6667"/>
        <w:gridCol w:w="992"/>
      </w:tblGrid>
      <w:tr w:rsidR="00EC7DE3" w:rsidTr="008937F3">
        <w:tc>
          <w:tcPr>
            <w:tcW w:w="2831" w:type="dxa"/>
            <w:shd w:val="clear" w:color="auto" w:fill="auto"/>
          </w:tcPr>
          <w:p w:rsidR="00EC7DE3" w:rsidRDefault="00EC7DE3" w:rsidP="008937F3">
            <w:pPr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Параметър</w:t>
            </w:r>
            <w:proofErr w:type="spellEnd"/>
          </w:p>
        </w:tc>
        <w:tc>
          <w:tcPr>
            <w:tcW w:w="6667" w:type="dxa"/>
            <w:shd w:val="clear" w:color="auto" w:fill="auto"/>
          </w:tcPr>
          <w:p w:rsidR="00EC7DE3" w:rsidRDefault="00EC7DE3" w:rsidP="008937F3">
            <w:pPr>
              <w:jc w:val="center"/>
              <w:rPr>
                <w:b/>
                <w:lang w:val="bg-BG"/>
              </w:rPr>
            </w:pPr>
            <w:r>
              <w:rPr>
                <w:b/>
                <w:bCs/>
                <w:lang w:val="bg-BG"/>
              </w:rPr>
              <w:t>Стойност</w:t>
            </w:r>
          </w:p>
        </w:tc>
        <w:tc>
          <w:tcPr>
            <w:tcW w:w="992" w:type="dxa"/>
            <w:shd w:val="clear" w:color="auto" w:fill="auto"/>
          </w:tcPr>
          <w:p w:rsidR="00EC7DE3" w:rsidRDefault="00EC7DE3" w:rsidP="008937F3">
            <w:pPr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Точки</w:t>
            </w:r>
            <w:proofErr w:type="spellEnd"/>
          </w:p>
        </w:tc>
      </w:tr>
      <w:tr w:rsidR="00EC7DE3" w:rsidTr="008937F3">
        <w:trPr>
          <w:trHeight w:val="396"/>
        </w:trPr>
        <w:tc>
          <w:tcPr>
            <w:tcW w:w="2831" w:type="dxa"/>
            <w:vMerge w:val="restart"/>
            <w:shd w:val="clear" w:color="auto" w:fill="auto"/>
          </w:tcPr>
          <w:p w:rsidR="00EC7DE3" w:rsidRDefault="00EC7DE3" w:rsidP="00D06572">
            <w:pPr>
              <w:ind w:right="93"/>
              <w:rPr>
                <w:lang w:val="bg-BG"/>
              </w:rPr>
            </w:pPr>
            <w:r w:rsidRPr="00EC7DE3">
              <w:rPr>
                <w:b/>
                <w:bCs/>
                <w:lang w:val="bg-BG"/>
              </w:rPr>
              <w:t xml:space="preserve">Позициониране на миксерите от 1.0 куб. м. и 0.5 куб. м. и </w:t>
            </w:r>
            <w:r w:rsidRPr="00EC7DE3">
              <w:rPr>
                <w:b/>
                <w:bCs/>
                <w:lang w:val="bg-BG"/>
              </w:rPr>
              <w:lastRenderedPageBreak/>
              <w:t>контролната кабина, и свързването им с метална пътека</w:t>
            </w:r>
          </w:p>
        </w:tc>
        <w:tc>
          <w:tcPr>
            <w:tcW w:w="6667" w:type="dxa"/>
            <w:shd w:val="clear" w:color="auto" w:fill="auto"/>
          </w:tcPr>
          <w:p w:rsidR="00EC7DE3" w:rsidRDefault="00EC7DE3" w:rsidP="00EC7DE3">
            <w:pPr>
              <w:ind w:left="36" w:right="103"/>
              <w:jc w:val="both"/>
              <w:rPr>
                <w:lang w:val="bg-BG"/>
              </w:rPr>
            </w:pPr>
            <w:proofErr w:type="spellStart"/>
            <w:r>
              <w:lastRenderedPageBreak/>
              <w:t>Миксерите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1.0 </w:t>
            </w:r>
            <w:proofErr w:type="spellStart"/>
            <w:r>
              <w:t>куб</w:t>
            </w:r>
            <w:proofErr w:type="spellEnd"/>
            <w:r>
              <w:t xml:space="preserve">. м. и 0.5 </w:t>
            </w:r>
            <w:proofErr w:type="spellStart"/>
            <w:r>
              <w:t>куб</w:t>
            </w:r>
            <w:proofErr w:type="spellEnd"/>
            <w:r>
              <w:t xml:space="preserve">. м.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позиционирани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съществуващ</w:t>
            </w:r>
            <w:proofErr w:type="spellEnd"/>
            <w:r>
              <w:t xml:space="preserve"> </w:t>
            </w:r>
            <w:proofErr w:type="spellStart"/>
            <w:r w:rsidRPr="00D423F5">
              <w:t>релсов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път</w:t>
            </w:r>
            <w:proofErr w:type="spellEnd"/>
            <w:r w:rsidRPr="00D423F5">
              <w:t xml:space="preserve"> </w:t>
            </w:r>
            <w:r w:rsidRPr="00D423F5">
              <w:rPr>
                <w:lang w:val="bg-BG"/>
              </w:rPr>
              <w:t xml:space="preserve">за вагонетка </w:t>
            </w:r>
            <w:proofErr w:type="spellStart"/>
            <w:r w:rsidRPr="00D423F5">
              <w:t>на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височина</w:t>
            </w:r>
            <w:proofErr w:type="spellEnd"/>
            <w:r w:rsidRPr="00D423F5">
              <w:t xml:space="preserve"> 6.50 м. </w:t>
            </w:r>
            <w:proofErr w:type="spellStart"/>
            <w:r w:rsidRPr="00D423F5">
              <w:t>от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готова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бетонова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площадка</w:t>
            </w:r>
            <w:proofErr w:type="spellEnd"/>
            <w:r w:rsidRPr="00D423F5">
              <w:t xml:space="preserve">, </w:t>
            </w:r>
            <w:proofErr w:type="spellStart"/>
            <w:r w:rsidRPr="00D423F5">
              <w:t>на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същото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ниво</w:t>
            </w:r>
            <w:proofErr w:type="spellEnd"/>
            <w:r w:rsidRPr="00D423F5">
              <w:t xml:space="preserve"> е</w:t>
            </w:r>
            <w:r>
              <w:t xml:space="preserve"> </w:t>
            </w:r>
            <w:proofErr w:type="spellStart"/>
            <w:r w:rsidRPr="00D423F5">
              <w:t>позиционирана</w:t>
            </w:r>
            <w:proofErr w:type="spellEnd"/>
            <w:r w:rsidRPr="00D423F5">
              <w:t xml:space="preserve"> и </w:t>
            </w:r>
            <w:proofErr w:type="spellStart"/>
            <w:r w:rsidRPr="00D423F5">
              <w:lastRenderedPageBreak/>
              <w:t>контролната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кабина</w:t>
            </w:r>
            <w:proofErr w:type="spellEnd"/>
            <w:r w:rsidRPr="00D423F5">
              <w:rPr>
                <w:lang w:val="bg-BG"/>
              </w:rPr>
              <w:t>, и</w:t>
            </w:r>
            <w:r w:rsidRPr="00D423F5">
              <w:t xml:space="preserve"> </w:t>
            </w:r>
            <w:r w:rsidRPr="00D423F5">
              <w:rPr>
                <w:lang w:val="bg-BG"/>
              </w:rPr>
              <w:t>платформит</w:t>
            </w:r>
            <w:r>
              <w:rPr>
                <w:lang w:val="bg-BG"/>
              </w:rPr>
              <w:t>е на двата миксера и кабината</w:t>
            </w:r>
            <w:r w:rsidRPr="00D423F5">
              <w:rPr>
                <w:lang w:val="bg-BG"/>
              </w:rPr>
              <w:t xml:space="preserve"> са свързани с метална пътека за бързо обслужване и контрол</w:t>
            </w:r>
            <w:r>
              <w:rPr>
                <w:lang w:val="bg-BG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C7DE3" w:rsidRDefault="00EC7DE3" w:rsidP="008937F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10</w:t>
            </w:r>
          </w:p>
        </w:tc>
      </w:tr>
      <w:tr w:rsidR="00EC7DE3" w:rsidTr="008937F3">
        <w:trPr>
          <w:trHeight w:val="417"/>
        </w:trPr>
        <w:tc>
          <w:tcPr>
            <w:tcW w:w="2831" w:type="dxa"/>
            <w:vMerge/>
            <w:shd w:val="clear" w:color="auto" w:fill="auto"/>
          </w:tcPr>
          <w:p w:rsidR="00EC7DE3" w:rsidRDefault="00EC7DE3" w:rsidP="008937F3"/>
        </w:tc>
        <w:tc>
          <w:tcPr>
            <w:tcW w:w="6667" w:type="dxa"/>
            <w:shd w:val="clear" w:color="auto" w:fill="auto"/>
          </w:tcPr>
          <w:p w:rsidR="00EC7DE3" w:rsidRPr="00EC7DE3" w:rsidRDefault="00EC7DE3" w:rsidP="00EC7DE3">
            <w:pPr>
              <w:ind w:left="36" w:right="103"/>
              <w:jc w:val="both"/>
              <w:rPr>
                <w:lang w:val="bg-BG"/>
              </w:rPr>
            </w:pPr>
            <w:proofErr w:type="spellStart"/>
            <w:r>
              <w:t>Миксерите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1.0 </w:t>
            </w:r>
            <w:proofErr w:type="spellStart"/>
            <w:r>
              <w:t>куб</w:t>
            </w:r>
            <w:proofErr w:type="spellEnd"/>
            <w:r>
              <w:t xml:space="preserve">. м. и 0.5 </w:t>
            </w:r>
            <w:proofErr w:type="spellStart"/>
            <w:r>
              <w:t>куб</w:t>
            </w:r>
            <w:proofErr w:type="spellEnd"/>
            <w:r>
              <w:t xml:space="preserve">. м.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позиционирани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съществуващ</w:t>
            </w:r>
            <w:proofErr w:type="spellEnd"/>
            <w:r>
              <w:t xml:space="preserve"> </w:t>
            </w:r>
            <w:proofErr w:type="spellStart"/>
            <w:r w:rsidRPr="00D423F5">
              <w:t>релсов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път</w:t>
            </w:r>
            <w:proofErr w:type="spellEnd"/>
            <w:r w:rsidRPr="00D423F5">
              <w:t xml:space="preserve"> </w:t>
            </w:r>
            <w:r w:rsidRPr="00D423F5">
              <w:rPr>
                <w:lang w:val="bg-BG"/>
              </w:rPr>
              <w:t xml:space="preserve">за вагонетка </w:t>
            </w:r>
            <w:proofErr w:type="spellStart"/>
            <w:r w:rsidRPr="00D423F5">
              <w:t>на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височина</w:t>
            </w:r>
            <w:proofErr w:type="spellEnd"/>
            <w:r w:rsidRPr="00D423F5">
              <w:t xml:space="preserve"> </w:t>
            </w:r>
            <w:r>
              <w:rPr>
                <w:lang w:val="bg-BG"/>
              </w:rPr>
              <w:t xml:space="preserve">по-ниска от </w:t>
            </w:r>
            <w:r w:rsidRPr="00D423F5">
              <w:t xml:space="preserve">6.50 м. </w:t>
            </w:r>
            <w:proofErr w:type="spellStart"/>
            <w:r w:rsidRPr="00D423F5">
              <w:t>от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готова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бетонова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площадка</w:t>
            </w:r>
            <w:proofErr w:type="spellEnd"/>
            <w:r>
              <w:rPr>
                <w:lang w:val="bg-BG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C7DE3" w:rsidRDefault="00EC7DE3" w:rsidP="008937F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</w:tr>
      <w:tr w:rsidR="00EC7DE3" w:rsidTr="008937F3">
        <w:tc>
          <w:tcPr>
            <w:tcW w:w="9498" w:type="dxa"/>
            <w:gridSpan w:val="2"/>
            <w:shd w:val="clear" w:color="auto" w:fill="auto"/>
          </w:tcPr>
          <w:p w:rsidR="00EC7DE3" w:rsidRPr="001F5795" w:rsidRDefault="00EC7DE3" w:rsidP="00EC7DE3">
            <w:pPr>
              <w:ind w:right="103"/>
              <w:jc w:val="both"/>
              <w:rPr>
                <w:b/>
                <w:bCs/>
                <w:lang w:val="bg-BG"/>
              </w:rPr>
            </w:pPr>
            <w:proofErr w:type="spellStart"/>
            <w:r>
              <w:rPr>
                <w:b/>
                <w:bCs/>
              </w:rPr>
              <w:t>Максимално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възможни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точки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показател</w:t>
            </w:r>
            <w:proofErr w:type="spellEnd"/>
            <w:r>
              <w:rPr>
                <w:b/>
                <w:bCs/>
              </w:rPr>
              <w:t xml:space="preserve"> „</w:t>
            </w:r>
            <w:r w:rsidRPr="00EC7DE3">
              <w:rPr>
                <w:b/>
                <w:bCs/>
                <w:lang w:val="bg-BG"/>
              </w:rPr>
              <w:t>Позициониране на миксерите от 1.0 куб. м. и 0.5 куб. м. и контролната кабина, и свързването им с метална пътека</w:t>
            </w:r>
            <w:r>
              <w:rPr>
                <w:b/>
                <w:bCs/>
              </w:rPr>
              <w:t>” –</w:t>
            </w:r>
            <w:r>
              <w:rPr>
                <w:b/>
                <w:bCs/>
                <w:lang w:val="bg-BG"/>
              </w:rPr>
              <w:t xml:space="preserve"> </w:t>
            </w:r>
            <w:r>
              <w:rPr>
                <w:b/>
                <w:bCs/>
              </w:rPr>
              <w:t xml:space="preserve">Т </w:t>
            </w:r>
            <w:proofErr w:type="spellStart"/>
            <w:r>
              <w:rPr>
                <w:b/>
                <w:bCs/>
                <w:lang w:val="bg-BG"/>
              </w:rPr>
              <w:t>п.м.к</w:t>
            </w:r>
            <w:proofErr w:type="spellEnd"/>
            <w:r>
              <w:rPr>
                <w:b/>
                <w:bCs/>
                <w:lang w:val="bg-BG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C7DE3" w:rsidRDefault="00EC7DE3" w:rsidP="008937F3">
            <w:pPr>
              <w:jc w:val="center"/>
              <w:rPr>
                <w:lang w:val="bg-BG"/>
              </w:rPr>
            </w:pPr>
            <w:r>
              <w:rPr>
                <w:b/>
                <w:bCs/>
              </w:rPr>
              <w:t>10</w:t>
            </w:r>
          </w:p>
        </w:tc>
      </w:tr>
    </w:tbl>
    <w:p w:rsidR="00EC7DE3" w:rsidRDefault="00EC7DE3" w:rsidP="00EC7DE3">
      <w:pPr>
        <w:rPr>
          <w:b/>
          <w:bCs/>
          <w:lang w:val="bg-BG"/>
        </w:rPr>
      </w:pPr>
    </w:p>
    <w:p w:rsidR="00EC7DE3" w:rsidRPr="003B670B" w:rsidRDefault="00EC7DE3" w:rsidP="00EC7DE3">
      <w:pPr>
        <w:rPr>
          <w:lang w:val="bg-BG"/>
        </w:rPr>
      </w:pPr>
      <w:proofErr w:type="spellStart"/>
      <w:r>
        <w:t>Точките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r w:rsidR="00B92482">
        <w:rPr>
          <w:lang w:val="bg-BG"/>
        </w:rPr>
        <w:t>четвърт</w:t>
      </w:r>
      <w:r>
        <w:rPr>
          <w:lang w:val="bg-BG"/>
        </w:rPr>
        <w:t xml:space="preserve">ия </w:t>
      </w:r>
      <w:proofErr w:type="spellStart"/>
      <w:r>
        <w:t>показател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n-я </w:t>
      </w:r>
      <w:proofErr w:type="spellStart"/>
      <w:r>
        <w:t>участник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получават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формула</w:t>
      </w:r>
      <w:proofErr w:type="spellEnd"/>
      <w:r>
        <w:t>:</w:t>
      </w:r>
    </w:p>
    <w:p w:rsidR="00EC7DE3" w:rsidRDefault="00EC7DE3" w:rsidP="00EC7DE3">
      <w:pPr>
        <w:ind w:left="-709"/>
        <w:rPr>
          <w:b/>
          <w:bCs/>
          <w:lang w:val="bg-BG"/>
        </w:rPr>
      </w:pPr>
    </w:p>
    <w:p w:rsidR="00EC7DE3" w:rsidRDefault="00EC7DE3" w:rsidP="00EC7DE3">
      <w:pPr>
        <w:rPr>
          <w:lang w:val="bg-BG"/>
        </w:rPr>
      </w:pPr>
      <w:r>
        <w:rPr>
          <w:b/>
          <w:bCs/>
        </w:rPr>
        <w:t>П</w:t>
      </w:r>
      <w:r>
        <w:rPr>
          <w:b/>
          <w:bCs/>
          <w:lang w:val="bg-BG"/>
        </w:rPr>
        <w:t xml:space="preserve"> </w:t>
      </w:r>
      <w:r w:rsidR="00B92482">
        <w:rPr>
          <w:b/>
          <w:bCs/>
          <w:sz w:val="16"/>
          <w:szCs w:val="16"/>
          <w:lang w:val="bg-BG"/>
        </w:rPr>
        <w:t>4</w:t>
      </w:r>
      <w:r>
        <w:rPr>
          <w:b/>
          <w:bCs/>
        </w:rPr>
        <w:t xml:space="preserve"> = Т</w:t>
      </w:r>
      <w:r>
        <w:rPr>
          <w:b/>
          <w:bCs/>
          <w:lang w:val="bg-BG"/>
        </w:rPr>
        <w:t xml:space="preserve"> </w:t>
      </w:r>
      <w:proofErr w:type="spellStart"/>
      <w:r>
        <w:rPr>
          <w:b/>
          <w:bCs/>
          <w:lang w:val="bg-BG"/>
        </w:rPr>
        <w:t>п.</w:t>
      </w:r>
      <w:r w:rsidR="00B92482">
        <w:rPr>
          <w:b/>
          <w:bCs/>
          <w:lang w:val="bg-BG"/>
        </w:rPr>
        <w:t>м.к</w:t>
      </w:r>
      <w:proofErr w:type="spellEnd"/>
      <w:r w:rsidR="00B92482">
        <w:rPr>
          <w:b/>
          <w:bCs/>
          <w:lang w:val="bg-BG"/>
        </w:rPr>
        <w:t>.</w:t>
      </w:r>
      <w:r>
        <w:rPr>
          <w:b/>
          <w:bCs/>
        </w:rPr>
        <w:t xml:space="preserve"> </w:t>
      </w:r>
      <w:r>
        <w:rPr>
          <w:b/>
          <w:bCs/>
          <w:lang w:val="bg-BG"/>
        </w:rPr>
        <w:t xml:space="preserve">  </w:t>
      </w:r>
      <w:r w:rsidRPr="001F5795">
        <w:rPr>
          <w:b/>
        </w:rPr>
        <w:t>х</w:t>
      </w:r>
      <w:r>
        <w:rPr>
          <w:b/>
          <w:lang w:val="bg-BG"/>
        </w:rPr>
        <w:t xml:space="preserve"> </w:t>
      </w:r>
      <w:r>
        <w:t xml:space="preserve"> </w:t>
      </w:r>
      <w:r>
        <w:rPr>
          <w:lang w:val="bg-BG"/>
        </w:rPr>
        <w:t xml:space="preserve"> </w:t>
      </w:r>
      <w:r w:rsidR="000E3E58">
        <w:rPr>
          <w:b/>
          <w:bCs/>
        </w:rPr>
        <w:t>0,1</w:t>
      </w:r>
      <w:r>
        <w:rPr>
          <w:b/>
          <w:bCs/>
        </w:rPr>
        <w:t xml:space="preserve">0, </w:t>
      </w:r>
      <w:proofErr w:type="spellStart"/>
      <w:r>
        <w:t>където</w:t>
      </w:r>
      <w:proofErr w:type="spellEnd"/>
      <w:r>
        <w:t>:</w:t>
      </w:r>
    </w:p>
    <w:p w:rsidR="00EC7DE3" w:rsidRDefault="00EC7DE3" w:rsidP="00EC7DE3">
      <w:pPr>
        <w:ind w:left="-709"/>
        <w:rPr>
          <w:lang w:val="bg-BG"/>
        </w:rPr>
      </w:pPr>
    </w:p>
    <w:p w:rsidR="00EC7DE3" w:rsidRDefault="000E3E58" w:rsidP="00EC7DE3">
      <w:pPr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„0,1</w:t>
      </w:r>
      <w:r w:rsidR="00EC7DE3">
        <w:rPr>
          <w:lang w:val="bg-BG"/>
        </w:rPr>
        <w:t>0” е относителното тегло на показателя.</w:t>
      </w:r>
    </w:p>
    <w:p w:rsidR="00EC7DE3" w:rsidRDefault="00EC7DE3" w:rsidP="00EC7DE3">
      <w:pPr>
        <w:pStyle w:val="a4"/>
        <w:ind w:firstLine="720"/>
      </w:pPr>
    </w:p>
    <w:p w:rsidR="00872141" w:rsidRDefault="00872141" w:rsidP="00872141">
      <w:pPr>
        <w:pStyle w:val="a3"/>
        <w:ind w:firstLine="709"/>
        <w:rPr>
          <w:b/>
          <w:bCs/>
        </w:rPr>
      </w:pPr>
      <w:r>
        <w:rPr>
          <w:b/>
          <w:bCs/>
          <w:u w:val="single"/>
        </w:rPr>
        <w:t>Показател 5</w:t>
      </w:r>
      <w:r>
        <w:rPr>
          <w:b/>
          <w:bCs/>
        </w:rPr>
        <w:t xml:space="preserve"> – “Миксерът от 1.0 куб. м.</w:t>
      </w:r>
      <w:r w:rsidRPr="00872141">
        <w:rPr>
          <w:b/>
          <w:bCs/>
        </w:rPr>
        <w:t xml:space="preserve"> има два шибъра (врати) на дъното</w:t>
      </w:r>
      <w:r>
        <w:rPr>
          <w:b/>
          <w:bCs/>
        </w:rPr>
        <w:t>”, с максимален брой точк</w:t>
      </w:r>
      <w:r w:rsidR="000E3E58">
        <w:rPr>
          <w:b/>
          <w:bCs/>
        </w:rPr>
        <w:t>и – 10 и относително тегло - 0,1</w:t>
      </w:r>
      <w:r>
        <w:rPr>
          <w:b/>
          <w:bCs/>
        </w:rPr>
        <w:t>0.</w:t>
      </w:r>
    </w:p>
    <w:p w:rsidR="00872141" w:rsidRDefault="00872141" w:rsidP="00872141">
      <w:pPr>
        <w:pStyle w:val="a3"/>
        <w:ind w:firstLine="709"/>
      </w:pPr>
      <w:r>
        <w:t>Максималният брой точки получава офертата/те, която/които е/са с предложени най-добри условия по отношение на показателя. Точките по показателя се изчисляват като сума от точките, посочени в таблицата:</w:t>
      </w:r>
    </w:p>
    <w:p w:rsidR="00872141" w:rsidRDefault="00872141" w:rsidP="00872141">
      <w:pPr>
        <w:ind w:left="-709"/>
        <w:jc w:val="both"/>
        <w:rPr>
          <w:lang w:val="bg-BG"/>
        </w:rPr>
      </w:pPr>
    </w:p>
    <w:tbl>
      <w:tblPr>
        <w:tblW w:w="10490" w:type="dxa"/>
        <w:tblInd w:w="-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1"/>
        <w:gridCol w:w="6667"/>
        <w:gridCol w:w="992"/>
      </w:tblGrid>
      <w:tr w:rsidR="00872141" w:rsidTr="008937F3">
        <w:tc>
          <w:tcPr>
            <w:tcW w:w="2831" w:type="dxa"/>
            <w:shd w:val="clear" w:color="auto" w:fill="auto"/>
          </w:tcPr>
          <w:p w:rsidR="00872141" w:rsidRDefault="00872141" w:rsidP="008937F3">
            <w:pPr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Параметър</w:t>
            </w:r>
            <w:proofErr w:type="spellEnd"/>
          </w:p>
        </w:tc>
        <w:tc>
          <w:tcPr>
            <w:tcW w:w="6667" w:type="dxa"/>
            <w:shd w:val="clear" w:color="auto" w:fill="auto"/>
          </w:tcPr>
          <w:p w:rsidR="00872141" w:rsidRDefault="00872141" w:rsidP="008937F3">
            <w:pPr>
              <w:jc w:val="center"/>
              <w:rPr>
                <w:b/>
                <w:lang w:val="bg-BG"/>
              </w:rPr>
            </w:pPr>
            <w:r>
              <w:rPr>
                <w:b/>
                <w:bCs/>
                <w:lang w:val="bg-BG"/>
              </w:rPr>
              <w:t>Стойност</w:t>
            </w:r>
          </w:p>
        </w:tc>
        <w:tc>
          <w:tcPr>
            <w:tcW w:w="992" w:type="dxa"/>
            <w:shd w:val="clear" w:color="auto" w:fill="auto"/>
          </w:tcPr>
          <w:p w:rsidR="00872141" w:rsidRDefault="00872141" w:rsidP="008937F3">
            <w:pPr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Точки</w:t>
            </w:r>
            <w:proofErr w:type="spellEnd"/>
          </w:p>
        </w:tc>
      </w:tr>
      <w:tr w:rsidR="00872141" w:rsidTr="008937F3">
        <w:trPr>
          <w:trHeight w:val="396"/>
        </w:trPr>
        <w:tc>
          <w:tcPr>
            <w:tcW w:w="2831" w:type="dxa"/>
            <w:vMerge w:val="restart"/>
            <w:shd w:val="clear" w:color="auto" w:fill="auto"/>
          </w:tcPr>
          <w:p w:rsidR="00872141" w:rsidRDefault="00872141" w:rsidP="00D06572">
            <w:pPr>
              <w:ind w:right="93"/>
              <w:rPr>
                <w:lang w:val="bg-BG"/>
              </w:rPr>
            </w:pPr>
            <w:proofErr w:type="spellStart"/>
            <w:r>
              <w:rPr>
                <w:b/>
                <w:bCs/>
              </w:rPr>
              <w:t>Миксерът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</w:t>
            </w:r>
            <w:proofErr w:type="spellEnd"/>
            <w:r>
              <w:rPr>
                <w:b/>
                <w:bCs/>
              </w:rPr>
              <w:t xml:space="preserve"> 1.0 </w:t>
            </w:r>
            <w:proofErr w:type="spellStart"/>
            <w:r>
              <w:rPr>
                <w:b/>
                <w:bCs/>
              </w:rPr>
              <w:t>куб</w:t>
            </w:r>
            <w:proofErr w:type="spellEnd"/>
            <w:r>
              <w:rPr>
                <w:b/>
                <w:bCs/>
              </w:rPr>
              <w:t>. м.</w:t>
            </w:r>
            <w:r w:rsidRPr="00872141">
              <w:rPr>
                <w:b/>
                <w:bCs/>
              </w:rPr>
              <w:t xml:space="preserve"> </w:t>
            </w:r>
            <w:proofErr w:type="spellStart"/>
            <w:r w:rsidRPr="00872141">
              <w:rPr>
                <w:b/>
                <w:bCs/>
              </w:rPr>
              <w:t>има</w:t>
            </w:r>
            <w:proofErr w:type="spellEnd"/>
            <w:r w:rsidRPr="00872141">
              <w:rPr>
                <w:b/>
                <w:bCs/>
              </w:rPr>
              <w:t xml:space="preserve"> </w:t>
            </w:r>
            <w:proofErr w:type="spellStart"/>
            <w:r w:rsidRPr="00872141">
              <w:rPr>
                <w:b/>
                <w:bCs/>
              </w:rPr>
              <w:t>два</w:t>
            </w:r>
            <w:proofErr w:type="spellEnd"/>
            <w:r w:rsidRPr="00872141">
              <w:rPr>
                <w:b/>
                <w:bCs/>
              </w:rPr>
              <w:t xml:space="preserve"> </w:t>
            </w:r>
            <w:proofErr w:type="spellStart"/>
            <w:r w:rsidRPr="00872141">
              <w:rPr>
                <w:b/>
                <w:bCs/>
              </w:rPr>
              <w:t>шибъра</w:t>
            </w:r>
            <w:proofErr w:type="spellEnd"/>
            <w:r w:rsidRPr="00872141">
              <w:rPr>
                <w:b/>
                <w:bCs/>
              </w:rPr>
              <w:t xml:space="preserve"> (</w:t>
            </w:r>
            <w:proofErr w:type="spellStart"/>
            <w:r w:rsidRPr="00872141">
              <w:rPr>
                <w:b/>
                <w:bCs/>
              </w:rPr>
              <w:t>врати</w:t>
            </w:r>
            <w:proofErr w:type="spellEnd"/>
            <w:r w:rsidRPr="00872141">
              <w:rPr>
                <w:b/>
                <w:bCs/>
              </w:rPr>
              <w:t xml:space="preserve">) </w:t>
            </w:r>
            <w:proofErr w:type="spellStart"/>
            <w:r w:rsidRPr="00872141">
              <w:rPr>
                <w:b/>
                <w:bCs/>
              </w:rPr>
              <w:t>на</w:t>
            </w:r>
            <w:proofErr w:type="spellEnd"/>
            <w:r w:rsidRPr="00872141">
              <w:rPr>
                <w:b/>
                <w:bCs/>
              </w:rPr>
              <w:t xml:space="preserve"> </w:t>
            </w:r>
            <w:proofErr w:type="spellStart"/>
            <w:r w:rsidRPr="00872141">
              <w:rPr>
                <w:b/>
                <w:bCs/>
              </w:rPr>
              <w:t>дъното</w:t>
            </w:r>
            <w:proofErr w:type="spellEnd"/>
          </w:p>
        </w:tc>
        <w:tc>
          <w:tcPr>
            <w:tcW w:w="6667" w:type="dxa"/>
            <w:shd w:val="clear" w:color="auto" w:fill="auto"/>
          </w:tcPr>
          <w:p w:rsidR="00872141" w:rsidRDefault="00872141" w:rsidP="00872141">
            <w:pPr>
              <w:pStyle w:val="Standard"/>
              <w:ind w:firstLine="34"/>
              <w:jc w:val="both"/>
            </w:pPr>
            <w:r>
              <w:rPr>
                <w:rFonts w:ascii="Times New Roman" w:hAnsi="Times New Roman"/>
                <w:lang w:val="bg-BG"/>
              </w:rPr>
              <w:t>М</w:t>
            </w:r>
            <w:proofErr w:type="spellStart"/>
            <w:r>
              <w:rPr>
                <w:rFonts w:ascii="Times New Roman" w:hAnsi="Times New Roman"/>
              </w:rPr>
              <w:t>иксер</w:t>
            </w:r>
            <w:r>
              <w:rPr>
                <w:rFonts w:ascii="Times New Roman" w:hAnsi="Times New Roman"/>
                <w:lang w:val="bg-BG"/>
              </w:rPr>
              <w:t>ът</w:t>
            </w:r>
            <w:proofErr w:type="spellEnd"/>
            <w:r>
              <w:rPr>
                <w:rFonts w:ascii="Times New Roman" w:hAnsi="Times New Roman"/>
                <w:lang w:val="bg-BG"/>
              </w:rPr>
              <w:t xml:space="preserve"> от 1.0 куб. м. </w:t>
            </w:r>
            <w:proofErr w:type="spellStart"/>
            <w:r>
              <w:rPr>
                <w:rFonts w:ascii="Times New Roman" w:hAnsi="Times New Roman"/>
              </w:rPr>
              <w:t>има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шибъра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врати</w:t>
            </w:r>
            <w:proofErr w:type="spellEnd"/>
            <w:r>
              <w:rPr>
                <w:rFonts w:ascii="Times New Roman" w:hAnsi="Times New Roman"/>
              </w:rPr>
              <w:t xml:space="preserve">) </w:t>
            </w:r>
            <w:proofErr w:type="spellStart"/>
            <w:r>
              <w:rPr>
                <w:rFonts w:ascii="Times New Roman" w:hAnsi="Times New Roman"/>
              </w:rPr>
              <w:t>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дъното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  <w:p w:rsidR="00872141" w:rsidRPr="00D423F5" w:rsidRDefault="00872141" w:rsidP="00872141">
            <w:pPr>
              <w:pStyle w:val="Standard"/>
              <w:ind w:right="103" w:firstLine="34"/>
              <w:jc w:val="both"/>
            </w:pPr>
            <w:r w:rsidRPr="00D423F5">
              <w:rPr>
                <w:rFonts w:ascii="Times New Roman" w:hAnsi="Times New Roman"/>
              </w:rPr>
              <w:t xml:space="preserve">- </w:t>
            </w:r>
            <w:proofErr w:type="spellStart"/>
            <w:r w:rsidRPr="00D423F5">
              <w:rPr>
                <w:rFonts w:ascii="Times New Roman" w:hAnsi="Times New Roman"/>
              </w:rPr>
              <w:t>едната</w:t>
            </w:r>
            <w:proofErr w:type="spellEnd"/>
            <w:r w:rsidRPr="00D423F5">
              <w:rPr>
                <w:rFonts w:ascii="Times New Roman" w:hAnsi="Times New Roman"/>
              </w:rPr>
              <w:t xml:space="preserve"> </w:t>
            </w:r>
            <w:proofErr w:type="spellStart"/>
            <w:r w:rsidRPr="00D423F5">
              <w:rPr>
                <w:rFonts w:ascii="Times New Roman" w:hAnsi="Times New Roman"/>
              </w:rPr>
              <w:t>за</w:t>
            </w:r>
            <w:proofErr w:type="spellEnd"/>
            <w:r w:rsidRPr="00D423F5">
              <w:rPr>
                <w:rFonts w:ascii="Times New Roman" w:hAnsi="Times New Roman"/>
              </w:rPr>
              <w:t xml:space="preserve"> </w:t>
            </w:r>
            <w:proofErr w:type="spellStart"/>
            <w:r w:rsidRPr="00D423F5">
              <w:rPr>
                <w:rFonts w:ascii="Times New Roman" w:hAnsi="Times New Roman"/>
              </w:rPr>
              <w:t>пълнене</w:t>
            </w:r>
            <w:proofErr w:type="spellEnd"/>
            <w:r w:rsidRPr="00D423F5">
              <w:rPr>
                <w:rFonts w:ascii="Times New Roman" w:hAnsi="Times New Roman"/>
              </w:rPr>
              <w:t xml:space="preserve"> </w:t>
            </w:r>
            <w:proofErr w:type="spellStart"/>
            <w:r w:rsidRPr="00D423F5">
              <w:rPr>
                <w:rFonts w:ascii="Times New Roman" w:hAnsi="Times New Roman"/>
              </w:rPr>
              <w:t>на</w:t>
            </w:r>
            <w:proofErr w:type="spellEnd"/>
            <w:r w:rsidRPr="00D423F5">
              <w:rPr>
                <w:rFonts w:ascii="Times New Roman" w:hAnsi="Times New Roman"/>
              </w:rPr>
              <w:t xml:space="preserve"> </w:t>
            </w:r>
            <w:proofErr w:type="spellStart"/>
            <w:r w:rsidRPr="00D423F5">
              <w:rPr>
                <w:rFonts w:ascii="Times New Roman" w:hAnsi="Times New Roman"/>
              </w:rPr>
              <w:t>движещата</w:t>
            </w:r>
            <w:proofErr w:type="spellEnd"/>
            <w:r w:rsidRPr="00D423F5">
              <w:rPr>
                <w:rFonts w:ascii="Times New Roman" w:hAnsi="Times New Roman"/>
              </w:rPr>
              <w:t xml:space="preserve"> </w:t>
            </w:r>
            <w:proofErr w:type="spellStart"/>
            <w:r w:rsidRPr="00D423F5">
              <w:rPr>
                <w:rFonts w:ascii="Times New Roman" w:hAnsi="Times New Roman"/>
              </w:rPr>
              <w:t>се</w:t>
            </w:r>
            <w:proofErr w:type="spellEnd"/>
            <w:r w:rsidRPr="00D423F5">
              <w:rPr>
                <w:rFonts w:ascii="Times New Roman" w:hAnsi="Times New Roman"/>
              </w:rPr>
              <w:t xml:space="preserve"> </w:t>
            </w:r>
            <w:proofErr w:type="spellStart"/>
            <w:r w:rsidRPr="00D423F5">
              <w:rPr>
                <w:rFonts w:ascii="Times New Roman" w:hAnsi="Times New Roman"/>
              </w:rPr>
              <w:t>по</w:t>
            </w:r>
            <w:proofErr w:type="spellEnd"/>
            <w:r w:rsidRPr="00D423F5">
              <w:rPr>
                <w:rFonts w:ascii="Times New Roman" w:hAnsi="Times New Roman"/>
              </w:rPr>
              <w:t xml:space="preserve"> </w:t>
            </w:r>
            <w:proofErr w:type="spellStart"/>
            <w:r w:rsidRPr="00D423F5">
              <w:rPr>
                <w:rFonts w:ascii="Times New Roman" w:hAnsi="Times New Roman"/>
              </w:rPr>
              <w:t>релсовия</w:t>
            </w:r>
            <w:proofErr w:type="spellEnd"/>
            <w:r w:rsidRPr="00D423F5">
              <w:rPr>
                <w:rFonts w:ascii="Times New Roman" w:hAnsi="Times New Roman"/>
              </w:rPr>
              <w:t xml:space="preserve"> </w:t>
            </w:r>
            <w:proofErr w:type="spellStart"/>
            <w:r w:rsidRPr="00D423F5">
              <w:rPr>
                <w:rFonts w:ascii="Times New Roman" w:hAnsi="Times New Roman"/>
              </w:rPr>
              <w:t>път</w:t>
            </w:r>
            <w:proofErr w:type="spellEnd"/>
            <w:r w:rsidRPr="00D423F5">
              <w:rPr>
                <w:rFonts w:ascii="Times New Roman" w:hAnsi="Times New Roman"/>
              </w:rPr>
              <w:t xml:space="preserve"> </w:t>
            </w:r>
            <w:proofErr w:type="spellStart"/>
            <w:r w:rsidRPr="00D423F5">
              <w:rPr>
                <w:rFonts w:ascii="Times New Roman" w:hAnsi="Times New Roman"/>
              </w:rPr>
              <w:t>вагонетка</w:t>
            </w:r>
            <w:proofErr w:type="spellEnd"/>
            <w:r w:rsidRPr="00D423F5">
              <w:rPr>
                <w:rFonts w:ascii="Times New Roman" w:hAnsi="Times New Roman"/>
                <w:lang w:val="bg-BG"/>
              </w:rPr>
              <w:t xml:space="preserve"> (вагонетката зарежда наличните машини с бетон);</w:t>
            </w:r>
          </w:p>
          <w:p w:rsidR="00872141" w:rsidRDefault="00872141" w:rsidP="00872141">
            <w:pPr>
              <w:ind w:left="36" w:right="103" w:firstLine="34"/>
              <w:jc w:val="both"/>
              <w:rPr>
                <w:lang w:val="bg-BG"/>
              </w:rPr>
            </w:pPr>
            <w:r w:rsidRPr="00D423F5">
              <w:t xml:space="preserve">- </w:t>
            </w:r>
            <w:proofErr w:type="spellStart"/>
            <w:r w:rsidRPr="00D423F5">
              <w:t>втората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завъртяна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встрани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от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релсовия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път</w:t>
            </w:r>
            <w:proofErr w:type="spellEnd"/>
            <w:r w:rsidRPr="00D423F5">
              <w:t xml:space="preserve">, </w:t>
            </w:r>
            <w:proofErr w:type="spellStart"/>
            <w:r w:rsidRPr="00D423F5">
              <w:t>за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товарене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на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бетоновоз</w:t>
            </w:r>
            <w:proofErr w:type="spellEnd"/>
            <w:r w:rsidRPr="00D423F5">
              <w:t xml:space="preserve"> и </w:t>
            </w:r>
            <w:proofErr w:type="spellStart"/>
            <w:r w:rsidRPr="00D423F5">
              <w:t>отстраняване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на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материал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при</w:t>
            </w:r>
            <w:proofErr w:type="spellEnd"/>
            <w:r w:rsidRPr="00D423F5">
              <w:t xml:space="preserve"> </w:t>
            </w:r>
            <w:proofErr w:type="spellStart"/>
            <w:r w:rsidRPr="00D423F5">
              <w:t>почистване</w:t>
            </w:r>
            <w:proofErr w:type="spellEnd"/>
            <w:r w:rsidRPr="00D423F5">
              <w:rPr>
                <w:lang w:val="bg-BG"/>
              </w:rPr>
              <w:t xml:space="preserve"> (завъртането на отвора встрани ще предпази окабеляването и конструкцията на релсовия път от механични повреди).</w:t>
            </w:r>
          </w:p>
        </w:tc>
        <w:tc>
          <w:tcPr>
            <w:tcW w:w="992" w:type="dxa"/>
            <w:shd w:val="clear" w:color="auto" w:fill="auto"/>
          </w:tcPr>
          <w:p w:rsidR="00872141" w:rsidRDefault="00872141" w:rsidP="008937F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</w:tc>
      </w:tr>
      <w:tr w:rsidR="00872141" w:rsidTr="008937F3">
        <w:trPr>
          <w:trHeight w:val="417"/>
        </w:trPr>
        <w:tc>
          <w:tcPr>
            <w:tcW w:w="2831" w:type="dxa"/>
            <w:vMerge/>
            <w:shd w:val="clear" w:color="auto" w:fill="auto"/>
          </w:tcPr>
          <w:p w:rsidR="00872141" w:rsidRDefault="00872141" w:rsidP="008937F3"/>
        </w:tc>
        <w:tc>
          <w:tcPr>
            <w:tcW w:w="6667" w:type="dxa"/>
            <w:shd w:val="clear" w:color="auto" w:fill="auto"/>
          </w:tcPr>
          <w:p w:rsidR="00872141" w:rsidRPr="00EC7DE3" w:rsidRDefault="00872141" w:rsidP="00872141">
            <w:pPr>
              <w:ind w:left="36" w:right="103"/>
              <w:jc w:val="both"/>
              <w:rPr>
                <w:lang w:val="bg-BG"/>
              </w:rPr>
            </w:pPr>
            <w:r>
              <w:rPr>
                <w:lang w:val="bg-BG"/>
              </w:rPr>
              <w:t>М</w:t>
            </w:r>
            <w:proofErr w:type="spellStart"/>
            <w:r>
              <w:t>иксер</w:t>
            </w:r>
            <w:r>
              <w:rPr>
                <w:lang w:val="bg-BG"/>
              </w:rPr>
              <w:t>ът</w:t>
            </w:r>
            <w:proofErr w:type="spellEnd"/>
            <w:r>
              <w:rPr>
                <w:lang w:val="bg-BG"/>
              </w:rPr>
              <w:t xml:space="preserve"> от 1.0 куб. м.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r>
              <w:rPr>
                <w:lang w:val="bg-BG"/>
              </w:rPr>
              <w:t xml:space="preserve">един </w:t>
            </w:r>
            <w:proofErr w:type="spellStart"/>
            <w:r>
              <w:t>шибър</w:t>
            </w:r>
            <w:proofErr w:type="spellEnd"/>
            <w:r>
              <w:t xml:space="preserve"> (</w:t>
            </w:r>
            <w:proofErr w:type="spellStart"/>
            <w:r>
              <w:t>врат</w:t>
            </w:r>
            <w:proofErr w:type="spellEnd"/>
            <w:r>
              <w:rPr>
                <w:lang w:val="bg-BG"/>
              </w:rPr>
              <w:t>а</w:t>
            </w:r>
            <w:r>
              <w:t xml:space="preserve">)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дъното</w:t>
            </w:r>
            <w:proofErr w:type="spellEnd"/>
            <w:r>
              <w:rPr>
                <w:lang w:val="bg-BG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872141" w:rsidRDefault="00872141" w:rsidP="008937F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</w:tr>
      <w:tr w:rsidR="00872141" w:rsidTr="008937F3">
        <w:tc>
          <w:tcPr>
            <w:tcW w:w="9498" w:type="dxa"/>
            <w:gridSpan w:val="2"/>
            <w:shd w:val="clear" w:color="auto" w:fill="auto"/>
          </w:tcPr>
          <w:p w:rsidR="00872141" w:rsidRPr="001F5795" w:rsidRDefault="00872141" w:rsidP="00872141">
            <w:pPr>
              <w:ind w:right="103"/>
              <w:jc w:val="both"/>
              <w:rPr>
                <w:b/>
                <w:bCs/>
                <w:lang w:val="bg-BG"/>
              </w:rPr>
            </w:pPr>
            <w:proofErr w:type="spellStart"/>
            <w:r>
              <w:rPr>
                <w:b/>
                <w:bCs/>
              </w:rPr>
              <w:t>Максимално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възможни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точки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показател</w:t>
            </w:r>
            <w:proofErr w:type="spellEnd"/>
            <w:r>
              <w:rPr>
                <w:b/>
                <w:bCs/>
              </w:rPr>
              <w:t xml:space="preserve"> „</w:t>
            </w:r>
            <w:proofErr w:type="spellStart"/>
            <w:r>
              <w:rPr>
                <w:b/>
                <w:bCs/>
              </w:rPr>
              <w:t>Миксерът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</w:t>
            </w:r>
            <w:proofErr w:type="spellEnd"/>
            <w:r>
              <w:rPr>
                <w:b/>
                <w:bCs/>
              </w:rPr>
              <w:t xml:space="preserve"> 1.0 </w:t>
            </w:r>
            <w:proofErr w:type="spellStart"/>
            <w:r>
              <w:rPr>
                <w:b/>
                <w:bCs/>
              </w:rPr>
              <w:t>куб</w:t>
            </w:r>
            <w:proofErr w:type="spellEnd"/>
            <w:r>
              <w:rPr>
                <w:b/>
                <w:bCs/>
              </w:rPr>
              <w:t>. м.</w:t>
            </w:r>
            <w:r w:rsidRPr="00872141">
              <w:rPr>
                <w:b/>
                <w:bCs/>
              </w:rPr>
              <w:t xml:space="preserve"> </w:t>
            </w:r>
            <w:proofErr w:type="spellStart"/>
            <w:r w:rsidRPr="00872141">
              <w:rPr>
                <w:b/>
                <w:bCs/>
              </w:rPr>
              <w:t>има</w:t>
            </w:r>
            <w:proofErr w:type="spellEnd"/>
            <w:r w:rsidRPr="00872141">
              <w:rPr>
                <w:b/>
                <w:bCs/>
              </w:rPr>
              <w:t xml:space="preserve"> </w:t>
            </w:r>
            <w:proofErr w:type="spellStart"/>
            <w:r w:rsidRPr="00872141">
              <w:rPr>
                <w:b/>
                <w:bCs/>
              </w:rPr>
              <w:t>два</w:t>
            </w:r>
            <w:proofErr w:type="spellEnd"/>
            <w:r w:rsidRPr="00872141">
              <w:rPr>
                <w:b/>
                <w:bCs/>
              </w:rPr>
              <w:t xml:space="preserve"> </w:t>
            </w:r>
            <w:proofErr w:type="spellStart"/>
            <w:r w:rsidRPr="00872141">
              <w:rPr>
                <w:b/>
                <w:bCs/>
              </w:rPr>
              <w:t>шибъра</w:t>
            </w:r>
            <w:proofErr w:type="spellEnd"/>
            <w:r w:rsidRPr="00872141">
              <w:rPr>
                <w:b/>
                <w:bCs/>
              </w:rPr>
              <w:t xml:space="preserve"> (</w:t>
            </w:r>
            <w:proofErr w:type="spellStart"/>
            <w:r w:rsidRPr="00872141">
              <w:rPr>
                <w:b/>
                <w:bCs/>
              </w:rPr>
              <w:t>врати</w:t>
            </w:r>
            <w:proofErr w:type="spellEnd"/>
            <w:r w:rsidRPr="00872141">
              <w:rPr>
                <w:b/>
                <w:bCs/>
              </w:rPr>
              <w:t xml:space="preserve">) </w:t>
            </w:r>
            <w:proofErr w:type="spellStart"/>
            <w:r w:rsidRPr="00872141">
              <w:rPr>
                <w:b/>
                <w:bCs/>
              </w:rPr>
              <w:t>на</w:t>
            </w:r>
            <w:proofErr w:type="spellEnd"/>
            <w:r w:rsidRPr="00872141">
              <w:rPr>
                <w:b/>
                <w:bCs/>
              </w:rPr>
              <w:t xml:space="preserve"> </w:t>
            </w:r>
            <w:proofErr w:type="spellStart"/>
            <w:r w:rsidRPr="00872141">
              <w:rPr>
                <w:b/>
                <w:bCs/>
              </w:rPr>
              <w:t>дъното</w:t>
            </w:r>
            <w:proofErr w:type="spellEnd"/>
            <w:r>
              <w:rPr>
                <w:b/>
                <w:bCs/>
              </w:rPr>
              <w:t>” –</w:t>
            </w:r>
            <w:r>
              <w:rPr>
                <w:b/>
                <w:bCs/>
                <w:lang w:val="bg-BG"/>
              </w:rPr>
              <w:t xml:space="preserve"> </w:t>
            </w:r>
            <w:r>
              <w:rPr>
                <w:b/>
                <w:bCs/>
              </w:rPr>
              <w:t xml:space="preserve">Т </w:t>
            </w:r>
            <w:proofErr w:type="spellStart"/>
            <w:r>
              <w:rPr>
                <w:b/>
                <w:bCs/>
                <w:lang w:val="bg-BG"/>
              </w:rPr>
              <w:t>м.д.в</w:t>
            </w:r>
            <w:proofErr w:type="spellEnd"/>
            <w:r>
              <w:rPr>
                <w:b/>
                <w:bCs/>
                <w:lang w:val="bg-BG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872141" w:rsidRDefault="00872141" w:rsidP="008937F3">
            <w:pPr>
              <w:jc w:val="center"/>
              <w:rPr>
                <w:lang w:val="bg-BG"/>
              </w:rPr>
            </w:pPr>
            <w:r>
              <w:rPr>
                <w:b/>
                <w:bCs/>
              </w:rPr>
              <w:t>10</w:t>
            </w:r>
          </w:p>
        </w:tc>
      </w:tr>
    </w:tbl>
    <w:p w:rsidR="00872141" w:rsidRDefault="00872141" w:rsidP="00872141">
      <w:pPr>
        <w:rPr>
          <w:b/>
          <w:bCs/>
          <w:lang w:val="bg-BG"/>
        </w:rPr>
      </w:pPr>
    </w:p>
    <w:p w:rsidR="00872141" w:rsidRPr="003B670B" w:rsidRDefault="00872141" w:rsidP="00872141">
      <w:pPr>
        <w:rPr>
          <w:lang w:val="bg-BG"/>
        </w:rPr>
      </w:pPr>
      <w:proofErr w:type="spellStart"/>
      <w:r>
        <w:t>Точките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r>
        <w:rPr>
          <w:lang w:val="bg-BG"/>
        </w:rPr>
        <w:t xml:space="preserve">петия </w:t>
      </w:r>
      <w:proofErr w:type="spellStart"/>
      <w:r>
        <w:t>показател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n-я </w:t>
      </w:r>
      <w:proofErr w:type="spellStart"/>
      <w:r>
        <w:t>участник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получават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формула</w:t>
      </w:r>
      <w:proofErr w:type="spellEnd"/>
      <w:r>
        <w:t>:</w:t>
      </w:r>
    </w:p>
    <w:p w:rsidR="00872141" w:rsidRDefault="00872141" w:rsidP="00872141">
      <w:pPr>
        <w:ind w:left="-709"/>
        <w:rPr>
          <w:b/>
          <w:bCs/>
          <w:lang w:val="bg-BG"/>
        </w:rPr>
      </w:pPr>
    </w:p>
    <w:p w:rsidR="00872141" w:rsidRDefault="00872141" w:rsidP="00872141">
      <w:pPr>
        <w:rPr>
          <w:lang w:val="bg-BG"/>
        </w:rPr>
      </w:pPr>
      <w:r>
        <w:rPr>
          <w:b/>
          <w:bCs/>
        </w:rPr>
        <w:t>П</w:t>
      </w:r>
      <w:r>
        <w:rPr>
          <w:b/>
          <w:bCs/>
          <w:lang w:val="bg-BG"/>
        </w:rPr>
        <w:t xml:space="preserve"> </w:t>
      </w:r>
      <w:r>
        <w:rPr>
          <w:b/>
          <w:bCs/>
          <w:sz w:val="16"/>
          <w:szCs w:val="16"/>
          <w:lang w:val="bg-BG"/>
        </w:rPr>
        <w:t>5</w:t>
      </w:r>
      <w:r>
        <w:rPr>
          <w:b/>
          <w:bCs/>
        </w:rPr>
        <w:t xml:space="preserve"> = Т</w:t>
      </w:r>
      <w:r>
        <w:rPr>
          <w:b/>
          <w:bCs/>
          <w:lang w:val="bg-BG"/>
        </w:rPr>
        <w:t xml:space="preserve"> </w:t>
      </w:r>
      <w:proofErr w:type="spellStart"/>
      <w:r>
        <w:rPr>
          <w:b/>
          <w:bCs/>
          <w:lang w:val="bg-BG"/>
        </w:rPr>
        <w:t>м.д.в</w:t>
      </w:r>
      <w:proofErr w:type="spellEnd"/>
      <w:r>
        <w:rPr>
          <w:b/>
          <w:bCs/>
          <w:lang w:val="bg-BG"/>
        </w:rPr>
        <w:t>.</w:t>
      </w:r>
      <w:r>
        <w:rPr>
          <w:b/>
          <w:bCs/>
        </w:rPr>
        <w:t xml:space="preserve"> </w:t>
      </w:r>
      <w:r>
        <w:rPr>
          <w:b/>
          <w:bCs/>
          <w:lang w:val="bg-BG"/>
        </w:rPr>
        <w:t xml:space="preserve">  </w:t>
      </w:r>
      <w:r w:rsidRPr="001F5795">
        <w:rPr>
          <w:b/>
        </w:rPr>
        <w:t>х</w:t>
      </w:r>
      <w:r>
        <w:rPr>
          <w:b/>
          <w:lang w:val="bg-BG"/>
        </w:rPr>
        <w:t xml:space="preserve"> </w:t>
      </w:r>
      <w:r>
        <w:t xml:space="preserve"> </w:t>
      </w:r>
      <w:r>
        <w:rPr>
          <w:lang w:val="bg-BG"/>
        </w:rPr>
        <w:t xml:space="preserve"> </w:t>
      </w:r>
      <w:r w:rsidR="000E3E58">
        <w:rPr>
          <w:b/>
          <w:bCs/>
        </w:rPr>
        <w:t>0,1</w:t>
      </w:r>
      <w:r>
        <w:rPr>
          <w:b/>
          <w:bCs/>
        </w:rPr>
        <w:t xml:space="preserve">0, </w:t>
      </w:r>
      <w:proofErr w:type="spellStart"/>
      <w:r>
        <w:t>където</w:t>
      </w:r>
      <w:proofErr w:type="spellEnd"/>
      <w:r>
        <w:t>:</w:t>
      </w:r>
    </w:p>
    <w:p w:rsidR="00872141" w:rsidRDefault="00872141" w:rsidP="00872141">
      <w:pPr>
        <w:ind w:left="-709"/>
        <w:rPr>
          <w:lang w:val="bg-BG"/>
        </w:rPr>
      </w:pPr>
    </w:p>
    <w:p w:rsidR="00872141" w:rsidRDefault="000E3E58" w:rsidP="00872141">
      <w:pPr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„0,1</w:t>
      </w:r>
      <w:r w:rsidR="00872141">
        <w:rPr>
          <w:lang w:val="bg-BG"/>
        </w:rPr>
        <w:t>0” е относителното тегло на показателя.</w:t>
      </w:r>
    </w:p>
    <w:p w:rsidR="00872141" w:rsidRDefault="00872141" w:rsidP="00EC7DE3">
      <w:pPr>
        <w:pStyle w:val="a3"/>
        <w:ind w:firstLine="709"/>
        <w:rPr>
          <w:b/>
          <w:bCs/>
          <w:u w:val="single"/>
        </w:rPr>
      </w:pPr>
    </w:p>
    <w:p w:rsidR="00D06572" w:rsidRDefault="00D06572" w:rsidP="00D06572">
      <w:pPr>
        <w:pStyle w:val="a3"/>
        <w:ind w:firstLine="709"/>
        <w:rPr>
          <w:b/>
          <w:bCs/>
        </w:rPr>
      </w:pPr>
      <w:r>
        <w:rPr>
          <w:b/>
          <w:bCs/>
          <w:u w:val="single"/>
        </w:rPr>
        <w:lastRenderedPageBreak/>
        <w:t>Показател 6</w:t>
      </w:r>
      <w:r>
        <w:rPr>
          <w:b/>
          <w:bCs/>
        </w:rPr>
        <w:t xml:space="preserve"> – “Д</w:t>
      </w:r>
      <w:r w:rsidRPr="00D06572">
        <w:rPr>
          <w:b/>
          <w:bCs/>
        </w:rPr>
        <w:t>озираща система за оцветяване на бетоновата смес</w:t>
      </w:r>
      <w:r>
        <w:rPr>
          <w:b/>
          <w:bCs/>
        </w:rPr>
        <w:t>”, с максимален брой точк</w:t>
      </w:r>
      <w:r w:rsidR="000E3E58">
        <w:rPr>
          <w:b/>
          <w:bCs/>
        </w:rPr>
        <w:t>и – 10 и относително тегло - 0,1</w:t>
      </w:r>
      <w:r>
        <w:rPr>
          <w:b/>
          <w:bCs/>
        </w:rPr>
        <w:t>0.</w:t>
      </w:r>
    </w:p>
    <w:p w:rsidR="00D06572" w:rsidRDefault="00D06572" w:rsidP="00D06572">
      <w:pPr>
        <w:pStyle w:val="a3"/>
        <w:ind w:firstLine="709"/>
      </w:pPr>
      <w:r>
        <w:t>Максималният брой точки получава офертата/те, която/които е/са с предложени най-добри условия по отношение на показателя. Точките по показателя се изчисляват като сума от точките, посочени в таблицата:</w:t>
      </w:r>
    </w:p>
    <w:p w:rsidR="00D06572" w:rsidRDefault="00D06572" w:rsidP="00D06572">
      <w:pPr>
        <w:ind w:left="-709"/>
        <w:jc w:val="both"/>
        <w:rPr>
          <w:lang w:val="bg-BG"/>
        </w:rPr>
      </w:pPr>
    </w:p>
    <w:tbl>
      <w:tblPr>
        <w:tblW w:w="10490" w:type="dxa"/>
        <w:tblInd w:w="-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1"/>
        <w:gridCol w:w="6667"/>
        <w:gridCol w:w="992"/>
      </w:tblGrid>
      <w:tr w:rsidR="00D06572" w:rsidTr="008937F3">
        <w:tc>
          <w:tcPr>
            <w:tcW w:w="2831" w:type="dxa"/>
            <w:shd w:val="clear" w:color="auto" w:fill="auto"/>
          </w:tcPr>
          <w:p w:rsidR="00D06572" w:rsidRDefault="00D06572" w:rsidP="008937F3">
            <w:pPr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Параметър</w:t>
            </w:r>
            <w:proofErr w:type="spellEnd"/>
          </w:p>
        </w:tc>
        <w:tc>
          <w:tcPr>
            <w:tcW w:w="6667" w:type="dxa"/>
            <w:shd w:val="clear" w:color="auto" w:fill="auto"/>
          </w:tcPr>
          <w:p w:rsidR="00D06572" w:rsidRDefault="00D06572" w:rsidP="008937F3">
            <w:pPr>
              <w:jc w:val="center"/>
              <w:rPr>
                <w:b/>
                <w:lang w:val="bg-BG"/>
              </w:rPr>
            </w:pPr>
            <w:r>
              <w:rPr>
                <w:b/>
                <w:bCs/>
                <w:lang w:val="bg-BG"/>
              </w:rPr>
              <w:t>Стойност</w:t>
            </w:r>
          </w:p>
        </w:tc>
        <w:tc>
          <w:tcPr>
            <w:tcW w:w="992" w:type="dxa"/>
            <w:shd w:val="clear" w:color="auto" w:fill="auto"/>
          </w:tcPr>
          <w:p w:rsidR="00D06572" w:rsidRDefault="00D06572" w:rsidP="008937F3">
            <w:pPr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Точки</w:t>
            </w:r>
            <w:proofErr w:type="spellEnd"/>
          </w:p>
        </w:tc>
      </w:tr>
      <w:tr w:rsidR="00D06572" w:rsidTr="008937F3">
        <w:trPr>
          <w:trHeight w:val="396"/>
        </w:trPr>
        <w:tc>
          <w:tcPr>
            <w:tcW w:w="2831" w:type="dxa"/>
            <w:vMerge w:val="restart"/>
            <w:shd w:val="clear" w:color="auto" w:fill="auto"/>
          </w:tcPr>
          <w:p w:rsidR="00D06572" w:rsidRDefault="00D06572" w:rsidP="00D06572">
            <w:pPr>
              <w:ind w:right="93"/>
              <w:rPr>
                <w:lang w:val="bg-BG"/>
              </w:rPr>
            </w:pPr>
            <w:proofErr w:type="spellStart"/>
            <w:r>
              <w:rPr>
                <w:b/>
                <w:bCs/>
              </w:rPr>
              <w:t>Д</w:t>
            </w:r>
            <w:r w:rsidRPr="00D06572">
              <w:rPr>
                <w:b/>
                <w:bCs/>
              </w:rPr>
              <w:t>озираща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система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за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оцветяване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на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бетоновата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смес</w:t>
            </w:r>
            <w:proofErr w:type="spellEnd"/>
          </w:p>
        </w:tc>
        <w:tc>
          <w:tcPr>
            <w:tcW w:w="6667" w:type="dxa"/>
            <w:shd w:val="clear" w:color="auto" w:fill="auto"/>
          </w:tcPr>
          <w:p w:rsidR="00D06572" w:rsidRDefault="00D06572" w:rsidP="00D06572">
            <w:pPr>
              <w:ind w:left="36" w:right="103" w:firstLine="34"/>
              <w:jc w:val="both"/>
              <w:rPr>
                <w:lang w:val="bg-BG"/>
              </w:rPr>
            </w:pPr>
            <w:r>
              <w:rPr>
                <w:rFonts w:eastAsia="Calibri"/>
                <w:color w:val="000000"/>
                <w:kern w:val="3"/>
                <w:lang w:val="bg-BG"/>
              </w:rPr>
              <w:t>Налична е о</w:t>
            </w:r>
            <w:r w:rsidRPr="00D06572">
              <w:rPr>
                <w:rFonts w:eastAsia="Calibri"/>
                <w:color w:val="000000"/>
                <w:kern w:val="3"/>
                <w:lang w:val="bg-BG"/>
              </w:rPr>
              <w:t>пция в управлението и конструкцията на двата миксера за включване на дозираща система за оцветяване на бетоновата смес.</w:t>
            </w:r>
          </w:p>
        </w:tc>
        <w:tc>
          <w:tcPr>
            <w:tcW w:w="992" w:type="dxa"/>
            <w:shd w:val="clear" w:color="auto" w:fill="auto"/>
          </w:tcPr>
          <w:p w:rsidR="00D06572" w:rsidRDefault="00D06572" w:rsidP="008937F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</w:tc>
      </w:tr>
      <w:tr w:rsidR="00D06572" w:rsidTr="008937F3">
        <w:trPr>
          <w:trHeight w:val="417"/>
        </w:trPr>
        <w:tc>
          <w:tcPr>
            <w:tcW w:w="2831" w:type="dxa"/>
            <w:vMerge/>
            <w:shd w:val="clear" w:color="auto" w:fill="auto"/>
          </w:tcPr>
          <w:p w:rsidR="00D06572" w:rsidRDefault="00D06572" w:rsidP="008937F3"/>
        </w:tc>
        <w:tc>
          <w:tcPr>
            <w:tcW w:w="6667" w:type="dxa"/>
            <w:shd w:val="clear" w:color="auto" w:fill="auto"/>
          </w:tcPr>
          <w:p w:rsidR="00D06572" w:rsidRPr="00EC7DE3" w:rsidRDefault="00D06572" w:rsidP="00D06572">
            <w:pPr>
              <w:ind w:left="36" w:right="103"/>
              <w:jc w:val="both"/>
              <w:rPr>
                <w:lang w:val="bg-BG"/>
              </w:rPr>
            </w:pPr>
            <w:r>
              <w:rPr>
                <w:rFonts w:eastAsia="Calibri"/>
                <w:color w:val="000000"/>
                <w:kern w:val="3"/>
                <w:lang w:val="bg-BG"/>
              </w:rPr>
              <w:t>Не е налична о</w:t>
            </w:r>
            <w:r w:rsidRPr="00D06572">
              <w:rPr>
                <w:rFonts w:eastAsia="Calibri"/>
                <w:color w:val="000000"/>
                <w:kern w:val="3"/>
                <w:lang w:val="bg-BG"/>
              </w:rPr>
              <w:t>пция в управлението и конструкцията на двата миксера за включване на дозираща система за оцветяване на бетоновата смес.</w:t>
            </w:r>
          </w:p>
        </w:tc>
        <w:tc>
          <w:tcPr>
            <w:tcW w:w="992" w:type="dxa"/>
            <w:shd w:val="clear" w:color="auto" w:fill="auto"/>
          </w:tcPr>
          <w:p w:rsidR="00D06572" w:rsidRDefault="00D06572" w:rsidP="008937F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</w:tr>
      <w:tr w:rsidR="00D06572" w:rsidTr="008937F3">
        <w:tc>
          <w:tcPr>
            <w:tcW w:w="9498" w:type="dxa"/>
            <w:gridSpan w:val="2"/>
            <w:shd w:val="clear" w:color="auto" w:fill="auto"/>
          </w:tcPr>
          <w:p w:rsidR="00D06572" w:rsidRPr="001F5795" w:rsidRDefault="00D06572" w:rsidP="00D06572">
            <w:pPr>
              <w:ind w:right="103"/>
              <w:jc w:val="both"/>
              <w:rPr>
                <w:b/>
                <w:bCs/>
                <w:lang w:val="bg-BG"/>
              </w:rPr>
            </w:pPr>
            <w:proofErr w:type="spellStart"/>
            <w:r>
              <w:rPr>
                <w:b/>
                <w:bCs/>
              </w:rPr>
              <w:t>Максимално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възможни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точки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показател</w:t>
            </w:r>
            <w:proofErr w:type="spellEnd"/>
            <w:r>
              <w:rPr>
                <w:b/>
                <w:bCs/>
              </w:rPr>
              <w:t xml:space="preserve"> „</w:t>
            </w:r>
            <w:proofErr w:type="spellStart"/>
            <w:r>
              <w:rPr>
                <w:b/>
                <w:bCs/>
              </w:rPr>
              <w:t>Д</w:t>
            </w:r>
            <w:r w:rsidRPr="00D06572">
              <w:rPr>
                <w:b/>
                <w:bCs/>
              </w:rPr>
              <w:t>озираща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система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за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оцветяване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на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бетоновата</w:t>
            </w:r>
            <w:proofErr w:type="spellEnd"/>
            <w:r w:rsidRPr="00D06572">
              <w:rPr>
                <w:b/>
                <w:bCs/>
              </w:rPr>
              <w:t xml:space="preserve"> </w:t>
            </w:r>
            <w:proofErr w:type="spellStart"/>
            <w:r w:rsidRPr="00D06572">
              <w:rPr>
                <w:b/>
                <w:bCs/>
              </w:rPr>
              <w:t>смес</w:t>
            </w:r>
            <w:proofErr w:type="spellEnd"/>
            <w:r>
              <w:rPr>
                <w:b/>
                <w:bCs/>
              </w:rPr>
              <w:t>” –</w:t>
            </w:r>
            <w:r>
              <w:rPr>
                <w:b/>
                <w:bCs/>
                <w:lang w:val="bg-BG"/>
              </w:rPr>
              <w:t xml:space="preserve"> </w:t>
            </w:r>
            <w:r>
              <w:rPr>
                <w:b/>
                <w:bCs/>
              </w:rPr>
              <w:t xml:space="preserve">Т </w:t>
            </w:r>
            <w:proofErr w:type="spellStart"/>
            <w:r>
              <w:rPr>
                <w:b/>
                <w:bCs/>
                <w:lang w:val="bg-BG"/>
              </w:rPr>
              <w:t>с.о.б</w:t>
            </w:r>
            <w:proofErr w:type="spellEnd"/>
            <w:r>
              <w:rPr>
                <w:b/>
                <w:bCs/>
                <w:lang w:val="bg-BG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D06572" w:rsidRDefault="00D06572" w:rsidP="008937F3">
            <w:pPr>
              <w:jc w:val="center"/>
              <w:rPr>
                <w:lang w:val="bg-BG"/>
              </w:rPr>
            </w:pPr>
            <w:r>
              <w:rPr>
                <w:b/>
                <w:bCs/>
              </w:rPr>
              <w:t>10</w:t>
            </w:r>
          </w:p>
        </w:tc>
      </w:tr>
    </w:tbl>
    <w:p w:rsidR="00D06572" w:rsidRDefault="00D06572" w:rsidP="00D06572">
      <w:pPr>
        <w:rPr>
          <w:b/>
          <w:bCs/>
          <w:lang w:val="bg-BG"/>
        </w:rPr>
      </w:pPr>
    </w:p>
    <w:p w:rsidR="00D06572" w:rsidRPr="003B670B" w:rsidRDefault="00D06572" w:rsidP="00D06572">
      <w:pPr>
        <w:rPr>
          <w:lang w:val="bg-BG"/>
        </w:rPr>
      </w:pPr>
      <w:proofErr w:type="spellStart"/>
      <w:r>
        <w:t>Точките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r>
        <w:rPr>
          <w:lang w:val="bg-BG"/>
        </w:rPr>
        <w:t xml:space="preserve">петия </w:t>
      </w:r>
      <w:proofErr w:type="spellStart"/>
      <w:r>
        <w:t>показател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n-я </w:t>
      </w:r>
      <w:proofErr w:type="spellStart"/>
      <w:r>
        <w:t>участник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получават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формула</w:t>
      </w:r>
      <w:proofErr w:type="spellEnd"/>
      <w:r>
        <w:t>:</w:t>
      </w:r>
    </w:p>
    <w:p w:rsidR="00D06572" w:rsidRDefault="00D06572" w:rsidP="00D06572">
      <w:pPr>
        <w:ind w:left="-709"/>
        <w:rPr>
          <w:b/>
          <w:bCs/>
          <w:lang w:val="bg-BG"/>
        </w:rPr>
      </w:pPr>
    </w:p>
    <w:p w:rsidR="00D06572" w:rsidRDefault="00D06572" w:rsidP="00D06572">
      <w:pPr>
        <w:rPr>
          <w:lang w:val="bg-BG"/>
        </w:rPr>
      </w:pPr>
      <w:r>
        <w:rPr>
          <w:b/>
          <w:bCs/>
        </w:rPr>
        <w:t>П</w:t>
      </w:r>
      <w:r>
        <w:rPr>
          <w:b/>
          <w:bCs/>
          <w:lang w:val="bg-BG"/>
        </w:rPr>
        <w:t xml:space="preserve"> </w:t>
      </w:r>
      <w:r w:rsidR="000B1247">
        <w:rPr>
          <w:b/>
          <w:bCs/>
          <w:sz w:val="16"/>
          <w:szCs w:val="16"/>
          <w:lang w:val="bg-BG"/>
        </w:rPr>
        <w:t>6</w:t>
      </w:r>
      <w:r>
        <w:rPr>
          <w:b/>
          <w:bCs/>
        </w:rPr>
        <w:t xml:space="preserve"> = Т</w:t>
      </w:r>
      <w:r>
        <w:rPr>
          <w:b/>
          <w:bCs/>
          <w:lang w:val="bg-BG"/>
        </w:rPr>
        <w:t xml:space="preserve"> </w:t>
      </w:r>
      <w:proofErr w:type="spellStart"/>
      <w:r>
        <w:rPr>
          <w:b/>
          <w:bCs/>
          <w:lang w:val="bg-BG"/>
        </w:rPr>
        <w:t>с.о.б</w:t>
      </w:r>
      <w:proofErr w:type="spellEnd"/>
      <w:r>
        <w:rPr>
          <w:b/>
          <w:bCs/>
          <w:lang w:val="bg-BG"/>
        </w:rPr>
        <w:t>.</w:t>
      </w:r>
      <w:r>
        <w:rPr>
          <w:b/>
          <w:bCs/>
        </w:rPr>
        <w:t xml:space="preserve"> </w:t>
      </w:r>
      <w:r>
        <w:rPr>
          <w:b/>
          <w:bCs/>
          <w:lang w:val="bg-BG"/>
        </w:rPr>
        <w:t xml:space="preserve">  </w:t>
      </w:r>
      <w:r w:rsidRPr="001F5795">
        <w:rPr>
          <w:b/>
        </w:rPr>
        <w:t>х</w:t>
      </w:r>
      <w:r>
        <w:rPr>
          <w:b/>
          <w:lang w:val="bg-BG"/>
        </w:rPr>
        <w:t xml:space="preserve"> </w:t>
      </w:r>
      <w:r>
        <w:t xml:space="preserve"> </w:t>
      </w:r>
      <w:r>
        <w:rPr>
          <w:lang w:val="bg-BG"/>
        </w:rPr>
        <w:t xml:space="preserve"> </w:t>
      </w:r>
      <w:r w:rsidR="000E3E58">
        <w:rPr>
          <w:b/>
          <w:bCs/>
        </w:rPr>
        <w:t>0,1</w:t>
      </w:r>
      <w:r>
        <w:rPr>
          <w:b/>
          <w:bCs/>
        </w:rPr>
        <w:t xml:space="preserve">0, </w:t>
      </w:r>
      <w:proofErr w:type="spellStart"/>
      <w:r>
        <w:t>където</w:t>
      </w:r>
      <w:proofErr w:type="spellEnd"/>
      <w:r>
        <w:t>:</w:t>
      </w:r>
    </w:p>
    <w:p w:rsidR="00D06572" w:rsidRDefault="00D06572" w:rsidP="00D06572">
      <w:pPr>
        <w:ind w:left="-709"/>
        <w:rPr>
          <w:lang w:val="bg-BG"/>
        </w:rPr>
      </w:pPr>
    </w:p>
    <w:p w:rsidR="00D06572" w:rsidRDefault="000E3E58" w:rsidP="00D06572">
      <w:pPr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„0,1</w:t>
      </w:r>
      <w:r w:rsidR="00D06572">
        <w:rPr>
          <w:lang w:val="bg-BG"/>
        </w:rPr>
        <w:t>0” е относителното тегло на показателя.</w:t>
      </w:r>
    </w:p>
    <w:p w:rsidR="00D06572" w:rsidRDefault="00D06572" w:rsidP="00D06572">
      <w:pPr>
        <w:pStyle w:val="a3"/>
        <w:ind w:firstLine="709"/>
        <w:rPr>
          <w:b/>
          <w:bCs/>
          <w:u w:val="single"/>
        </w:rPr>
      </w:pPr>
    </w:p>
    <w:p w:rsidR="00541B00" w:rsidRDefault="00541B00" w:rsidP="00541B00">
      <w:pPr>
        <w:pStyle w:val="a3"/>
        <w:ind w:firstLine="709"/>
        <w:rPr>
          <w:b/>
          <w:bCs/>
        </w:rPr>
      </w:pPr>
      <w:r>
        <w:rPr>
          <w:b/>
          <w:bCs/>
          <w:u w:val="single"/>
        </w:rPr>
        <w:t>Показател 7</w:t>
      </w:r>
      <w:r>
        <w:rPr>
          <w:b/>
          <w:bCs/>
        </w:rPr>
        <w:t xml:space="preserve"> – “</w:t>
      </w:r>
      <w:r w:rsidR="00CF33D6">
        <w:rPr>
          <w:b/>
          <w:bCs/>
        </w:rPr>
        <w:t>Разположение на д</w:t>
      </w:r>
      <w:r w:rsidR="00CF33D6" w:rsidRPr="00CF33D6">
        <w:rPr>
          <w:b/>
          <w:bCs/>
        </w:rPr>
        <w:t>вата силоза</w:t>
      </w:r>
      <w:r>
        <w:rPr>
          <w:b/>
          <w:bCs/>
        </w:rPr>
        <w:t>”, с максимален брой точк</w:t>
      </w:r>
      <w:r w:rsidR="000E3E58">
        <w:rPr>
          <w:b/>
          <w:bCs/>
        </w:rPr>
        <w:t>и – 10 и относително тегло - 0,1</w:t>
      </w:r>
      <w:r>
        <w:rPr>
          <w:b/>
          <w:bCs/>
        </w:rPr>
        <w:t>0.</w:t>
      </w:r>
    </w:p>
    <w:p w:rsidR="00541B00" w:rsidRDefault="00541B00" w:rsidP="00541B00">
      <w:pPr>
        <w:pStyle w:val="a3"/>
        <w:ind w:firstLine="709"/>
      </w:pPr>
      <w:r>
        <w:t>Максималният брой точки получава офертата/те, която/които е/са с предложени най-добри условия по отношение на показателя. Точките по показателя се изчисляват като сума от точките, посочени в таблицата:</w:t>
      </w:r>
    </w:p>
    <w:p w:rsidR="00541B00" w:rsidRDefault="00541B00" w:rsidP="00541B00">
      <w:pPr>
        <w:ind w:left="-709"/>
        <w:jc w:val="both"/>
        <w:rPr>
          <w:lang w:val="bg-BG"/>
        </w:rPr>
      </w:pPr>
    </w:p>
    <w:tbl>
      <w:tblPr>
        <w:tblW w:w="10490" w:type="dxa"/>
        <w:tblInd w:w="-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1"/>
        <w:gridCol w:w="6667"/>
        <w:gridCol w:w="992"/>
      </w:tblGrid>
      <w:tr w:rsidR="00541B00" w:rsidTr="008937F3">
        <w:tc>
          <w:tcPr>
            <w:tcW w:w="2831" w:type="dxa"/>
            <w:shd w:val="clear" w:color="auto" w:fill="auto"/>
          </w:tcPr>
          <w:p w:rsidR="00541B00" w:rsidRDefault="00541B00" w:rsidP="008937F3">
            <w:pPr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Параметър</w:t>
            </w:r>
            <w:proofErr w:type="spellEnd"/>
          </w:p>
        </w:tc>
        <w:tc>
          <w:tcPr>
            <w:tcW w:w="6667" w:type="dxa"/>
            <w:shd w:val="clear" w:color="auto" w:fill="auto"/>
          </w:tcPr>
          <w:p w:rsidR="00541B00" w:rsidRDefault="00541B00" w:rsidP="008937F3">
            <w:pPr>
              <w:jc w:val="center"/>
              <w:rPr>
                <w:b/>
                <w:lang w:val="bg-BG"/>
              </w:rPr>
            </w:pPr>
            <w:r>
              <w:rPr>
                <w:b/>
                <w:bCs/>
                <w:lang w:val="bg-BG"/>
              </w:rPr>
              <w:t>Стойност</w:t>
            </w:r>
          </w:p>
        </w:tc>
        <w:tc>
          <w:tcPr>
            <w:tcW w:w="992" w:type="dxa"/>
            <w:shd w:val="clear" w:color="auto" w:fill="auto"/>
          </w:tcPr>
          <w:p w:rsidR="00541B00" w:rsidRDefault="00541B00" w:rsidP="008937F3">
            <w:pPr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Точки</w:t>
            </w:r>
            <w:proofErr w:type="spellEnd"/>
          </w:p>
        </w:tc>
      </w:tr>
      <w:tr w:rsidR="00541B00" w:rsidTr="008937F3">
        <w:trPr>
          <w:trHeight w:val="396"/>
        </w:trPr>
        <w:tc>
          <w:tcPr>
            <w:tcW w:w="2831" w:type="dxa"/>
            <w:vMerge w:val="restart"/>
            <w:shd w:val="clear" w:color="auto" w:fill="auto"/>
          </w:tcPr>
          <w:p w:rsidR="00541B00" w:rsidRDefault="00CF33D6" w:rsidP="008937F3">
            <w:pPr>
              <w:ind w:right="93"/>
              <w:rPr>
                <w:lang w:val="bg-BG"/>
              </w:rPr>
            </w:pPr>
            <w:proofErr w:type="spellStart"/>
            <w:r>
              <w:rPr>
                <w:b/>
                <w:bCs/>
              </w:rPr>
              <w:t>Разположение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</w:t>
            </w:r>
            <w:r w:rsidRPr="00CF33D6">
              <w:rPr>
                <w:b/>
                <w:bCs/>
              </w:rPr>
              <w:t>вата</w:t>
            </w:r>
            <w:proofErr w:type="spellEnd"/>
            <w:r w:rsidRPr="00CF33D6">
              <w:rPr>
                <w:b/>
                <w:bCs/>
              </w:rPr>
              <w:t xml:space="preserve"> </w:t>
            </w:r>
            <w:proofErr w:type="spellStart"/>
            <w:r w:rsidRPr="00CF33D6">
              <w:rPr>
                <w:b/>
                <w:bCs/>
              </w:rPr>
              <w:t>силоза</w:t>
            </w:r>
            <w:proofErr w:type="spellEnd"/>
          </w:p>
        </w:tc>
        <w:tc>
          <w:tcPr>
            <w:tcW w:w="6667" w:type="dxa"/>
            <w:shd w:val="clear" w:color="auto" w:fill="auto"/>
          </w:tcPr>
          <w:p w:rsidR="00541B00" w:rsidRDefault="00541B00" w:rsidP="00CF33D6">
            <w:pPr>
              <w:ind w:left="36" w:right="103" w:firstLine="34"/>
              <w:jc w:val="both"/>
              <w:rPr>
                <w:lang w:val="bg-BG"/>
              </w:rPr>
            </w:pPr>
            <w:r w:rsidRPr="00541B00">
              <w:rPr>
                <w:rFonts w:eastAsia="Calibri"/>
                <w:color w:val="000000"/>
                <w:kern w:val="3"/>
                <w:lang w:val="bg-BG"/>
              </w:rPr>
              <w:t>Двата силоза са повдигнати на стоманена конструкция до нивото на миксерите и са разположени между двата миксера и бункерите за инертен материал за постигане на максимална компактност на съоръжението.</w:t>
            </w:r>
          </w:p>
        </w:tc>
        <w:tc>
          <w:tcPr>
            <w:tcW w:w="992" w:type="dxa"/>
            <w:shd w:val="clear" w:color="auto" w:fill="auto"/>
          </w:tcPr>
          <w:p w:rsidR="00541B00" w:rsidRDefault="00541B00" w:rsidP="008937F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</w:tc>
      </w:tr>
      <w:tr w:rsidR="00541B00" w:rsidTr="008937F3">
        <w:trPr>
          <w:trHeight w:val="417"/>
        </w:trPr>
        <w:tc>
          <w:tcPr>
            <w:tcW w:w="2831" w:type="dxa"/>
            <w:vMerge/>
            <w:shd w:val="clear" w:color="auto" w:fill="auto"/>
          </w:tcPr>
          <w:p w:rsidR="00541B00" w:rsidRDefault="00541B00" w:rsidP="008937F3"/>
        </w:tc>
        <w:tc>
          <w:tcPr>
            <w:tcW w:w="6667" w:type="dxa"/>
            <w:shd w:val="clear" w:color="auto" w:fill="auto"/>
          </w:tcPr>
          <w:p w:rsidR="00541B00" w:rsidRPr="00EC7DE3" w:rsidRDefault="00CF33D6" w:rsidP="00CF33D6">
            <w:pPr>
              <w:ind w:left="36" w:right="103"/>
              <w:jc w:val="both"/>
              <w:rPr>
                <w:lang w:val="bg-BG"/>
              </w:rPr>
            </w:pPr>
            <w:r w:rsidRPr="00541B00">
              <w:rPr>
                <w:rFonts w:eastAsia="Calibri"/>
                <w:color w:val="000000"/>
                <w:kern w:val="3"/>
                <w:lang w:val="bg-BG"/>
              </w:rPr>
              <w:t xml:space="preserve">Двата силоза </w:t>
            </w:r>
            <w:r>
              <w:rPr>
                <w:rFonts w:eastAsia="Calibri"/>
                <w:color w:val="000000"/>
                <w:kern w:val="3"/>
                <w:lang w:val="bg-BG"/>
              </w:rPr>
              <w:t xml:space="preserve">не </w:t>
            </w:r>
            <w:r w:rsidRPr="00541B00">
              <w:rPr>
                <w:rFonts w:eastAsia="Calibri"/>
                <w:color w:val="000000"/>
                <w:kern w:val="3"/>
                <w:lang w:val="bg-BG"/>
              </w:rPr>
              <w:t xml:space="preserve">са повдигнати на стоманена конструкция до нивото на миксерите и </w:t>
            </w:r>
            <w:r>
              <w:rPr>
                <w:rFonts w:eastAsia="Calibri"/>
                <w:color w:val="000000"/>
                <w:kern w:val="3"/>
                <w:lang w:val="bg-BG"/>
              </w:rPr>
              <w:t xml:space="preserve">не </w:t>
            </w:r>
            <w:r w:rsidRPr="00541B00">
              <w:rPr>
                <w:rFonts w:eastAsia="Calibri"/>
                <w:color w:val="000000"/>
                <w:kern w:val="3"/>
                <w:lang w:val="bg-BG"/>
              </w:rPr>
              <w:t>са разположени между двата миксера и бункерите за инертен материал</w:t>
            </w:r>
            <w:r w:rsidR="00541B00" w:rsidRPr="00D06572">
              <w:rPr>
                <w:rFonts w:eastAsia="Calibri"/>
                <w:color w:val="000000"/>
                <w:kern w:val="3"/>
                <w:lang w:val="bg-BG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541B00" w:rsidRDefault="00541B00" w:rsidP="008937F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</w:tr>
      <w:tr w:rsidR="00541B00" w:rsidTr="008937F3">
        <w:tc>
          <w:tcPr>
            <w:tcW w:w="9498" w:type="dxa"/>
            <w:gridSpan w:val="2"/>
            <w:shd w:val="clear" w:color="auto" w:fill="auto"/>
          </w:tcPr>
          <w:p w:rsidR="00541B00" w:rsidRPr="001F5795" w:rsidRDefault="00541B00" w:rsidP="00CF33D6">
            <w:pPr>
              <w:ind w:right="103"/>
              <w:jc w:val="both"/>
              <w:rPr>
                <w:b/>
                <w:bCs/>
                <w:lang w:val="bg-BG"/>
              </w:rPr>
            </w:pPr>
            <w:proofErr w:type="spellStart"/>
            <w:r>
              <w:rPr>
                <w:b/>
                <w:bCs/>
              </w:rPr>
              <w:t>Максимално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възможни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точки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показател</w:t>
            </w:r>
            <w:proofErr w:type="spellEnd"/>
            <w:r>
              <w:rPr>
                <w:b/>
                <w:bCs/>
              </w:rPr>
              <w:t xml:space="preserve"> „</w:t>
            </w:r>
            <w:proofErr w:type="spellStart"/>
            <w:r w:rsidR="00CF33D6">
              <w:rPr>
                <w:b/>
                <w:bCs/>
              </w:rPr>
              <w:t>Разположение</w:t>
            </w:r>
            <w:proofErr w:type="spellEnd"/>
            <w:r w:rsidR="00CF33D6">
              <w:rPr>
                <w:b/>
                <w:bCs/>
              </w:rPr>
              <w:t xml:space="preserve"> </w:t>
            </w:r>
            <w:proofErr w:type="spellStart"/>
            <w:r w:rsidR="00CF33D6">
              <w:rPr>
                <w:b/>
                <w:bCs/>
              </w:rPr>
              <w:t>на</w:t>
            </w:r>
            <w:proofErr w:type="spellEnd"/>
            <w:r w:rsidR="00CF33D6">
              <w:rPr>
                <w:b/>
                <w:bCs/>
              </w:rPr>
              <w:t xml:space="preserve"> </w:t>
            </w:r>
            <w:proofErr w:type="spellStart"/>
            <w:r w:rsidR="00CF33D6">
              <w:rPr>
                <w:b/>
                <w:bCs/>
              </w:rPr>
              <w:t>д</w:t>
            </w:r>
            <w:r w:rsidR="00CF33D6" w:rsidRPr="00CF33D6">
              <w:rPr>
                <w:b/>
                <w:bCs/>
              </w:rPr>
              <w:t>вата</w:t>
            </w:r>
            <w:proofErr w:type="spellEnd"/>
            <w:r w:rsidR="00CF33D6" w:rsidRPr="00CF33D6">
              <w:rPr>
                <w:b/>
                <w:bCs/>
              </w:rPr>
              <w:t xml:space="preserve"> </w:t>
            </w:r>
            <w:proofErr w:type="spellStart"/>
            <w:r w:rsidR="00CF33D6" w:rsidRPr="00CF33D6">
              <w:rPr>
                <w:b/>
                <w:bCs/>
              </w:rPr>
              <w:t>силоза</w:t>
            </w:r>
            <w:proofErr w:type="spellEnd"/>
            <w:r>
              <w:rPr>
                <w:b/>
                <w:bCs/>
              </w:rPr>
              <w:t>” –</w:t>
            </w:r>
            <w:r>
              <w:rPr>
                <w:b/>
                <w:bCs/>
                <w:lang w:val="bg-BG"/>
              </w:rPr>
              <w:t xml:space="preserve"> </w:t>
            </w:r>
            <w:r>
              <w:rPr>
                <w:b/>
                <w:bCs/>
              </w:rPr>
              <w:t xml:space="preserve">Т </w:t>
            </w:r>
            <w:proofErr w:type="spellStart"/>
            <w:r w:rsidR="00CF33D6">
              <w:rPr>
                <w:b/>
                <w:bCs/>
                <w:lang w:val="bg-BG"/>
              </w:rPr>
              <w:t>р</w:t>
            </w:r>
            <w:r>
              <w:rPr>
                <w:b/>
                <w:bCs/>
                <w:lang w:val="bg-BG"/>
              </w:rPr>
              <w:t>.</w:t>
            </w:r>
            <w:r w:rsidR="00CF33D6">
              <w:rPr>
                <w:b/>
                <w:bCs/>
                <w:lang w:val="bg-BG"/>
              </w:rPr>
              <w:t>д</w:t>
            </w:r>
            <w:r>
              <w:rPr>
                <w:b/>
                <w:bCs/>
                <w:lang w:val="bg-BG"/>
              </w:rPr>
              <w:t>.</w:t>
            </w:r>
            <w:r w:rsidR="00CF33D6">
              <w:rPr>
                <w:b/>
                <w:bCs/>
                <w:lang w:val="bg-BG"/>
              </w:rPr>
              <w:t>с</w:t>
            </w:r>
            <w:proofErr w:type="spellEnd"/>
            <w:r>
              <w:rPr>
                <w:b/>
                <w:bCs/>
                <w:lang w:val="bg-BG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541B00" w:rsidRDefault="00541B00" w:rsidP="008937F3">
            <w:pPr>
              <w:jc w:val="center"/>
              <w:rPr>
                <w:lang w:val="bg-BG"/>
              </w:rPr>
            </w:pPr>
            <w:r>
              <w:rPr>
                <w:b/>
                <w:bCs/>
              </w:rPr>
              <w:t>10</w:t>
            </w:r>
          </w:p>
        </w:tc>
      </w:tr>
    </w:tbl>
    <w:p w:rsidR="00541B00" w:rsidRDefault="00541B00" w:rsidP="00541B00">
      <w:pPr>
        <w:rPr>
          <w:b/>
          <w:bCs/>
          <w:lang w:val="bg-BG"/>
        </w:rPr>
      </w:pPr>
    </w:p>
    <w:p w:rsidR="00541B00" w:rsidRPr="003B670B" w:rsidRDefault="00541B00" w:rsidP="00541B00">
      <w:pPr>
        <w:rPr>
          <w:lang w:val="bg-BG"/>
        </w:rPr>
      </w:pPr>
      <w:proofErr w:type="spellStart"/>
      <w:r>
        <w:t>Точките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r>
        <w:rPr>
          <w:lang w:val="bg-BG"/>
        </w:rPr>
        <w:t xml:space="preserve">петия </w:t>
      </w:r>
      <w:proofErr w:type="spellStart"/>
      <w:r>
        <w:t>показател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n-я </w:t>
      </w:r>
      <w:proofErr w:type="spellStart"/>
      <w:r>
        <w:t>участник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получават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формула</w:t>
      </w:r>
      <w:proofErr w:type="spellEnd"/>
      <w:r>
        <w:t>:</w:t>
      </w:r>
    </w:p>
    <w:p w:rsidR="00541B00" w:rsidRDefault="00541B00" w:rsidP="00541B00">
      <w:pPr>
        <w:ind w:left="-709"/>
        <w:rPr>
          <w:b/>
          <w:bCs/>
          <w:lang w:val="bg-BG"/>
        </w:rPr>
      </w:pPr>
    </w:p>
    <w:p w:rsidR="00541B00" w:rsidRDefault="00541B00" w:rsidP="00541B00">
      <w:pPr>
        <w:rPr>
          <w:lang w:val="bg-BG"/>
        </w:rPr>
      </w:pPr>
      <w:r>
        <w:rPr>
          <w:b/>
          <w:bCs/>
        </w:rPr>
        <w:lastRenderedPageBreak/>
        <w:t>П</w:t>
      </w:r>
      <w:r>
        <w:rPr>
          <w:b/>
          <w:bCs/>
          <w:lang w:val="bg-BG"/>
        </w:rPr>
        <w:t xml:space="preserve"> </w:t>
      </w:r>
      <w:r w:rsidR="000B1247">
        <w:rPr>
          <w:b/>
          <w:bCs/>
          <w:sz w:val="16"/>
          <w:szCs w:val="16"/>
          <w:lang w:val="bg-BG"/>
        </w:rPr>
        <w:t>7</w:t>
      </w:r>
      <w:r>
        <w:rPr>
          <w:b/>
          <w:bCs/>
        </w:rPr>
        <w:t xml:space="preserve"> = Т</w:t>
      </w:r>
      <w:r>
        <w:rPr>
          <w:b/>
          <w:bCs/>
          <w:lang w:val="bg-BG"/>
        </w:rPr>
        <w:t xml:space="preserve"> </w:t>
      </w:r>
      <w:proofErr w:type="spellStart"/>
      <w:r w:rsidR="00CF33D6">
        <w:rPr>
          <w:b/>
          <w:bCs/>
          <w:lang w:val="bg-BG"/>
        </w:rPr>
        <w:t>р.д.</w:t>
      </w:r>
      <w:r>
        <w:rPr>
          <w:b/>
          <w:bCs/>
          <w:lang w:val="bg-BG"/>
        </w:rPr>
        <w:t>с</w:t>
      </w:r>
      <w:proofErr w:type="spellEnd"/>
      <w:r>
        <w:rPr>
          <w:b/>
          <w:bCs/>
          <w:lang w:val="bg-BG"/>
        </w:rPr>
        <w:t>.</w:t>
      </w:r>
      <w:r>
        <w:rPr>
          <w:b/>
          <w:bCs/>
        </w:rPr>
        <w:t xml:space="preserve"> </w:t>
      </w:r>
      <w:r>
        <w:rPr>
          <w:b/>
          <w:bCs/>
          <w:lang w:val="bg-BG"/>
        </w:rPr>
        <w:t xml:space="preserve">  </w:t>
      </w:r>
      <w:r w:rsidRPr="001F5795">
        <w:rPr>
          <w:b/>
        </w:rPr>
        <w:t>х</w:t>
      </w:r>
      <w:r>
        <w:rPr>
          <w:b/>
          <w:lang w:val="bg-BG"/>
        </w:rPr>
        <w:t xml:space="preserve"> </w:t>
      </w:r>
      <w:r>
        <w:t xml:space="preserve"> </w:t>
      </w:r>
      <w:r>
        <w:rPr>
          <w:lang w:val="bg-BG"/>
        </w:rPr>
        <w:t xml:space="preserve"> </w:t>
      </w:r>
      <w:r w:rsidR="000E3E58">
        <w:rPr>
          <w:b/>
          <w:bCs/>
        </w:rPr>
        <w:t>0,1</w:t>
      </w:r>
      <w:r>
        <w:rPr>
          <w:b/>
          <w:bCs/>
        </w:rPr>
        <w:t xml:space="preserve">0, </w:t>
      </w:r>
      <w:proofErr w:type="spellStart"/>
      <w:r>
        <w:t>където</w:t>
      </w:r>
      <w:proofErr w:type="spellEnd"/>
      <w:r>
        <w:t>:</w:t>
      </w:r>
    </w:p>
    <w:p w:rsidR="00541B00" w:rsidRDefault="00541B00" w:rsidP="00541B00">
      <w:pPr>
        <w:ind w:left="-709"/>
        <w:rPr>
          <w:lang w:val="bg-BG"/>
        </w:rPr>
      </w:pPr>
    </w:p>
    <w:p w:rsidR="00541B00" w:rsidRDefault="000E3E58" w:rsidP="00541B00">
      <w:pPr>
        <w:numPr>
          <w:ilvl w:val="0"/>
          <w:numId w:val="44"/>
        </w:numPr>
        <w:jc w:val="both"/>
        <w:rPr>
          <w:lang w:val="bg-BG"/>
        </w:rPr>
      </w:pPr>
      <w:r>
        <w:rPr>
          <w:lang w:val="bg-BG"/>
        </w:rPr>
        <w:t>„0,1</w:t>
      </w:r>
      <w:r w:rsidR="00541B00">
        <w:rPr>
          <w:lang w:val="bg-BG"/>
        </w:rPr>
        <w:t>0” е относителното тегло на показателя.</w:t>
      </w:r>
    </w:p>
    <w:p w:rsidR="00541B00" w:rsidRDefault="00541B00" w:rsidP="00541B00">
      <w:pPr>
        <w:pStyle w:val="a3"/>
        <w:ind w:firstLine="709"/>
        <w:rPr>
          <w:b/>
          <w:bCs/>
          <w:u w:val="single"/>
        </w:rPr>
      </w:pPr>
    </w:p>
    <w:p w:rsidR="003C2952" w:rsidRDefault="003C2952" w:rsidP="00A06110">
      <w:pPr>
        <w:pStyle w:val="a4"/>
        <w:ind w:firstLine="720"/>
      </w:pPr>
      <w:r>
        <w:t xml:space="preserve">Комплексната оценка </w:t>
      </w:r>
      <w:r w:rsidR="00C343C3">
        <w:t>(</w:t>
      </w:r>
      <w:r>
        <w:rPr>
          <w:b/>
        </w:rPr>
        <w:t>КО</w:t>
      </w:r>
      <w:r w:rsidR="00C343C3">
        <w:t>)</w:t>
      </w:r>
      <w:r>
        <w:t xml:space="preserve"> на всеки </w:t>
      </w:r>
      <w:r>
        <w:rPr>
          <w:spacing w:val="-1"/>
        </w:rPr>
        <w:t>участник</w:t>
      </w:r>
      <w:r>
        <w:t xml:space="preserve"> се получава като сума от оценките на офертата по трите показателя, изчислени по формулата: </w:t>
      </w:r>
    </w:p>
    <w:p w:rsidR="003C2952" w:rsidRDefault="003C2952" w:rsidP="00A06110">
      <w:pPr>
        <w:pStyle w:val="a4"/>
        <w:ind w:firstLine="720"/>
      </w:pPr>
    </w:p>
    <w:p w:rsidR="003C2952" w:rsidRDefault="003C2952" w:rsidP="00A06110">
      <w:pPr>
        <w:ind w:firstLine="720"/>
        <w:jc w:val="both"/>
        <w:rPr>
          <w:b/>
          <w:sz w:val="16"/>
          <w:lang w:val="bg-BG"/>
        </w:rPr>
      </w:pPr>
      <w:r>
        <w:rPr>
          <w:b/>
          <w:lang w:val="bg-BG"/>
        </w:rPr>
        <w:t xml:space="preserve">КО = П </w:t>
      </w:r>
      <w:r>
        <w:rPr>
          <w:b/>
          <w:sz w:val="16"/>
          <w:lang w:val="bg-BG"/>
        </w:rPr>
        <w:t>1</w:t>
      </w:r>
      <w:r>
        <w:rPr>
          <w:b/>
          <w:lang w:val="bg-BG"/>
        </w:rPr>
        <w:t xml:space="preserve"> + П </w:t>
      </w:r>
      <w:r>
        <w:rPr>
          <w:b/>
          <w:sz w:val="16"/>
          <w:lang w:val="bg-BG"/>
        </w:rPr>
        <w:t xml:space="preserve">2 </w:t>
      </w:r>
      <w:r>
        <w:rPr>
          <w:b/>
          <w:lang w:val="bg-BG"/>
        </w:rPr>
        <w:t>+</w:t>
      </w:r>
      <w:r>
        <w:rPr>
          <w:b/>
          <w:sz w:val="16"/>
          <w:lang w:val="bg-BG"/>
        </w:rPr>
        <w:t xml:space="preserve"> </w:t>
      </w:r>
      <w:r>
        <w:rPr>
          <w:b/>
          <w:lang w:val="bg-BG"/>
        </w:rPr>
        <w:t xml:space="preserve">П </w:t>
      </w:r>
      <w:r>
        <w:rPr>
          <w:b/>
          <w:sz w:val="16"/>
          <w:lang w:val="bg-BG"/>
        </w:rPr>
        <w:t>3</w:t>
      </w:r>
      <w:r w:rsidR="000E3E58">
        <w:rPr>
          <w:b/>
          <w:sz w:val="16"/>
          <w:lang w:val="bg-BG"/>
        </w:rPr>
        <w:t xml:space="preserve"> </w:t>
      </w:r>
      <w:r w:rsidR="000E3E58">
        <w:rPr>
          <w:b/>
          <w:lang w:val="bg-BG"/>
        </w:rPr>
        <w:t>+</w:t>
      </w:r>
      <w:r w:rsidR="000E3E58">
        <w:rPr>
          <w:b/>
          <w:sz w:val="16"/>
          <w:lang w:val="bg-BG"/>
        </w:rPr>
        <w:t xml:space="preserve"> </w:t>
      </w:r>
      <w:r w:rsidR="000E3E58">
        <w:rPr>
          <w:b/>
          <w:lang w:val="bg-BG"/>
        </w:rPr>
        <w:t xml:space="preserve">П </w:t>
      </w:r>
      <w:r w:rsidR="000E3E58">
        <w:rPr>
          <w:b/>
          <w:sz w:val="16"/>
          <w:lang w:val="bg-BG"/>
        </w:rPr>
        <w:t xml:space="preserve">4 </w:t>
      </w:r>
      <w:r w:rsidR="000E3E58">
        <w:rPr>
          <w:b/>
          <w:lang w:val="bg-BG"/>
        </w:rPr>
        <w:t>+</w:t>
      </w:r>
      <w:r w:rsidR="000E3E58">
        <w:rPr>
          <w:b/>
          <w:sz w:val="16"/>
          <w:lang w:val="bg-BG"/>
        </w:rPr>
        <w:t xml:space="preserve"> </w:t>
      </w:r>
      <w:r w:rsidR="000E3E58">
        <w:rPr>
          <w:b/>
          <w:lang w:val="bg-BG"/>
        </w:rPr>
        <w:t xml:space="preserve">П </w:t>
      </w:r>
      <w:r w:rsidR="000E3E58">
        <w:rPr>
          <w:b/>
          <w:sz w:val="16"/>
          <w:lang w:val="bg-BG"/>
        </w:rPr>
        <w:t xml:space="preserve">5 </w:t>
      </w:r>
      <w:r w:rsidR="000E3E58">
        <w:rPr>
          <w:b/>
          <w:lang w:val="bg-BG"/>
        </w:rPr>
        <w:t>+</w:t>
      </w:r>
      <w:r w:rsidR="000E3E58">
        <w:rPr>
          <w:b/>
          <w:sz w:val="16"/>
          <w:lang w:val="bg-BG"/>
        </w:rPr>
        <w:t xml:space="preserve"> </w:t>
      </w:r>
      <w:r w:rsidR="000E3E58">
        <w:rPr>
          <w:b/>
          <w:lang w:val="bg-BG"/>
        </w:rPr>
        <w:t xml:space="preserve">П </w:t>
      </w:r>
      <w:r w:rsidR="000E3E58">
        <w:rPr>
          <w:b/>
          <w:sz w:val="16"/>
          <w:lang w:val="bg-BG"/>
        </w:rPr>
        <w:t xml:space="preserve">6 </w:t>
      </w:r>
      <w:r w:rsidR="000E3E58">
        <w:rPr>
          <w:b/>
          <w:lang w:val="bg-BG"/>
        </w:rPr>
        <w:t>+</w:t>
      </w:r>
      <w:r w:rsidR="000E3E58">
        <w:rPr>
          <w:b/>
          <w:sz w:val="16"/>
          <w:lang w:val="bg-BG"/>
        </w:rPr>
        <w:t xml:space="preserve"> </w:t>
      </w:r>
      <w:r w:rsidR="000E3E58">
        <w:rPr>
          <w:b/>
          <w:lang w:val="bg-BG"/>
        </w:rPr>
        <w:t xml:space="preserve">П </w:t>
      </w:r>
      <w:r w:rsidR="000E3E58">
        <w:rPr>
          <w:b/>
          <w:sz w:val="16"/>
          <w:lang w:val="bg-BG"/>
        </w:rPr>
        <w:t>7</w:t>
      </w:r>
    </w:p>
    <w:p w:rsidR="003C2952" w:rsidRDefault="003C2952" w:rsidP="00C343C3">
      <w:pPr>
        <w:ind w:firstLine="720"/>
        <w:jc w:val="both"/>
        <w:rPr>
          <w:b/>
          <w:sz w:val="16"/>
          <w:lang w:val="bg-BG"/>
        </w:rPr>
      </w:pPr>
    </w:p>
    <w:p w:rsidR="003C2952" w:rsidRDefault="003C2952" w:rsidP="001F5795">
      <w:pPr>
        <w:ind w:firstLine="720"/>
        <w:jc w:val="both"/>
        <w:rPr>
          <w:b/>
          <w:bCs/>
          <w:lang w:val="bg-BG"/>
        </w:rPr>
      </w:pPr>
      <w:r>
        <w:rPr>
          <w:b/>
          <w:bCs/>
          <w:lang w:val="bg-BG"/>
        </w:rPr>
        <w:t>Максимално възможния брой точки на комплексната оценка е 10 т.</w:t>
      </w:r>
    </w:p>
    <w:p w:rsidR="003C2952" w:rsidRDefault="003C2952" w:rsidP="00A06110">
      <w:pPr>
        <w:ind w:firstLine="720"/>
        <w:jc w:val="both"/>
        <w:rPr>
          <w:b/>
          <w:lang w:val="bg-BG"/>
        </w:rPr>
      </w:pPr>
    </w:p>
    <w:p w:rsidR="003C2952" w:rsidRDefault="003C2952" w:rsidP="001F5795">
      <w:pPr>
        <w:pStyle w:val="a3"/>
      </w:pPr>
      <w:r>
        <w:t>Офертата получила най-висока комплексна оценка, се класира на първо място.</w:t>
      </w:r>
    </w:p>
    <w:p w:rsidR="00CE6087" w:rsidRDefault="003C2952" w:rsidP="001F5795">
      <w:pPr>
        <w:pStyle w:val="a3"/>
      </w:pPr>
      <w:r>
        <w:t>Стойностите на всички показатели в КО се вземат до втория знак след десетичната запетая.</w:t>
      </w:r>
    </w:p>
    <w:p w:rsidR="00C343C3" w:rsidRDefault="00C343C3" w:rsidP="001F5795">
      <w:pPr>
        <w:pStyle w:val="a3"/>
      </w:pPr>
    </w:p>
    <w:sectPr w:rsidR="00C343C3">
      <w:headerReference w:type="default" r:id="rId7"/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148" w:rsidRDefault="00144148">
      <w:r>
        <w:separator/>
      </w:r>
    </w:p>
  </w:endnote>
  <w:endnote w:type="continuationSeparator" w:id="0">
    <w:p w:rsidR="00144148" w:rsidRDefault="0014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952" w:rsidRDefault="003C2952">
    <w:pPr>
      <w:pStyle w:val="a5"/>
      <w:framePr w:wrap="around" w:vAnchor="text" w:hAnchor="margin" w:xAlign="right" w:y="1"/>
      <w:rPr>
        <w:rStyle w:val="a7"/>
      </w:rPr>
    </w:pPr>
    <w:r>
      <w:fldChar w:fldCharType="begin"/>
    </w:r>
    <w:r>
      <w:instrText xml:space="preserve">PAGE  </w:instrText>
    </w:r>
    <w:r>
      <w:fldChar w:fldCharType="separate"/>
    </w:r>
    <w:r>
      <w:rPr>
        <w:rStyle w:val="a7"/>
      </w:rPr>
      <w:t>1</w:t>
    </w:r>
    <w:r>
      <w:fldChar w:fldCharType="end"/>
    </w:r>
  </w:p>
  <w:p w:rsidR="003C2952" w:rsidRDefault="003C295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3F7" w:rsidRPr="004E23F7" w:rsidRDefault="004E23F7" w:rsidP="00FE5CE8">
    <w:pPr>
      <w:pStyle w:val="a5"/>
      <w:spacing w:after="120"/>
      <w:jc w:val="center"/>
      <w:rPr>
        <w:i/>
        <w:sz w:val="16"/>
        <w:szCs w:val="16"/>
      </w:rPr>
    </w:pPr>
    <w:proofErr w:type="spellStart"/>
    <w:r w:rsidRPr="004E23F7">
      <w:rPr>
        <w:i/>
        <w:sz w:val="16"/>
        <w:szCs w:val="16"/>
      </w:rPr>
      <w:t>Договор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за</w:t>
    </w:r>
    <w:proofErr w:type="spellEnd"/>
    <w:r w:rsidRPr="004E23F7">
      <w:rPr>
        <w:i/>
        <w:sz w:val="16"/>
        <w:szCs w:val="16"/>
      </w:rPr>
      <w:t xml:space="preserve"> </w:t>
    </w:r>
    <w:r w:rsidR="003B670B">
      <w:rPr>
        <w:i/>
        <w:sz w:val="16"/>
        <w:szCs w:val="16"/>
        <w:lang w:val="bg-BG"/>
      </w:rPr>
      <w:t>финансиране</w:t>
    </w:r>
    <w:r w:rsidRPr="004E23F7">
      <w:rPr>
        <w:i/>
        <w:sz w:val="16"/>
        <w:szCs w:val="16"/>
      </w:rPr>
      <w:t xml:space="preserve"> № BG-RRP-3.008-0837-C01 „</w:t>
    </w:r>
    <w:proofErr w:type="spellStart"/>
    <w:r w:rsidRPr="004E23F7">
      <w:rPr>
        <w:i/>
        <w:sz w:val="16"/>
        <w:szCs w:val="16"/>
      </w:rPr>
      <w:t>Подкрепа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за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прехода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към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кръгова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proofErr w:type="gramStart"/>
    <w:r w:rsidRPr="004E23F7">
      <w:rPr>
        <w:i/>
        <w:sz w:val="16"/>
        <w:szCs w:val="16"/>
      </w:rPr>
      <w:t>икономика</w:t>
    </w:r>
    <w:proofErr w:type="spellEnd"/>
    <w:r w:rsidRPr="004E23F7">
      <w:rPr>
        <w:i/>
        <w:sz w:val="16"/>
        <w:szCs w:val="16"/>
      </w:rPr>
      <w:t>“</w:t>
    </w:r>
    <w:proofErr w:type="gramEnd"/>
    <w:r w:rsidRPr="004E23F7">
      <w:rPr>
        <w:i/>
        <w:sz w:val="16"/>
        <w:szCs w:val="16"/>
      </w:rPr>
      <w:t xml:space="preserve">, </w:t>
    </w:r>
    <w:proofErr w:type="spellStart"/>
    <w:r w:rsidRPr="004E23F7">
      <w:rPr>
        <w:i/>
        <w:sz w:val="16"/>
        <w:szCs w:val="16"/>
      </w:rPr>
      <w:t>финансиран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от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Европейския</w:t>
    </w:r>
    <w:proofErr w:type="spellEnd"/>
    <w:r w:rsidR="00821C1B">
      <w:rPr>
        <w:i/>
        <w:sz w:val="16"/>
        <w:szCs w:val="16"/>
        <w:lang w:val="bg-BG"/>
      </w:rPr>
      <w:t xml:space="preserve"> </w:t>
    </w:r>
    <w:proofErr w:type="spellStart"/>
    <w:r w:rsidRPr="004E23F7">
      <w:rPr>
        <w:i/>
        <w:sz w:val="16"/>
        <w:szCs w:val="16"/>
      </w:rPr>
      <w:t>съюз</w:t>
    </w:r>
    <w:proofErr w:type="spellEnd"/>
    <w:r w:rsidRPr="004E23F7">
      <w:rPr>
        <w:i/>
        <w:sz w:val="16"/>
        <w:szCs w:val="16"/>
      </w:rPr>
      <w:t xml:space="preserve"> – </w:t>
    </w:r>
    <w:proofErr w:type="spellStart"/>
    <w:r w:rsidRPr="004E23F7">
      <w:rPr>
        <w:i/>
        <w:sz w:val="16"/>
        <w:szCs w:val="16"/>
      </w:rPr>
      <w:t>NextGeneration</w:t>
    </w:r>
    <w:proofErr w:type="spellEnd"/>
    <w:r w:rsidRPr="004E23F7">
      <w:rPr>
        <w:i/>
        <w:sz w:val="16"/>
        <w:szCs w:val="16"/>
      </w:rPr>
      <w:t xml:space="preserve"> EU, </w:t>
    </w:r>
    <w:proofErr w:type="spellStart"/>
    <w:r w:rsidRPr="004E23F7">
      <w:rPr>
        <w:i/>
        <w:sz w:val="16"/>
        <w:szCs w:val="16"/>
      </w:rPr>
      <w:t>Национален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план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за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възстановяване</w:t>
    </w:r>
    <w:proofErr w:type="spellEnd"/>
    <w:r w:rsidRPr="004E23F7">
      <w:rPr>
        <w:i/>
        <w:sz w:val="16"/>
        <w:szCs w:val="16"/>
      </w:rPr>
      <w:t xml:space="preserve"> и </w:t>
    </w:r>
    <w:proofErr w:type="spellStart"/>
    <w:r w:rsidRPr="004E23F7">
      <w:rPr>
        <w:i/>
        <w:sz w:val="16"/>
        <w:szCs w:val="16"/>
      </w:rPr>
      <w:t>устойчивост</w:t>
    </w:r>
    <w:proofErr w:type="spellEnd"/>
    <w:r w:rsidRPr="004E23F7">
      <w:rPr>
        <w:i/>
        <w:sz w:val="16"/>
        <w:szCs w:val="16"/>
      </w:rPr>
      <w:t xml:space="preserve">, </w:t>
    </w:r>
    <w:proofErr w:type="spellStart"/>
    <w:r w:rsidRPr="004E23F7">
      <w:rPr>
        <w:i/>
        <w:sz w:val="16"/>
        <w:szCs w:val="16"/>
      </w:rPr>
      <w:t>Интелигентна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индустрия</w:t>
    </w:r>
    <w:proofErr w:type="spellEnd"/>
    <w:r w:rsidRPr="004E23F7">
      <w:rPr>
        <w:i/>
        <w:sz w:val="16"/>
        <w:szCs w:val="16"/>
      </w:rPr>
      <w:t xml:space="preserve">, </w:t>
    </w:r>
    <w:r w:rsidR="00821C1B" w:rsidRPr="003C14A3">
      <w:rPr>
        <w:i/>
        <w:sz w:val="16"/>
        <w:szCs w:val="16"/>
        <w:lang w:val="bg-BG"/>
      </w:rPr>
      <w:t>Програмата з</w:t>
    </w:r>
    <w:r w:rsidR="00821C1B">
      <w:rPr>
        <w:i/>
        <w:sz w:val="16"/>
        <w:szCs w:val="16"/>
        <w:lang w:val="bg-BG"/>
      </w:rPr>
      <w:t xml:space="preserve">а икономическа трансформация (ПИТ), </w:t>
    </w:r>
    <w:proofErr w:type="spellStart"/>
    <w:r w:rsidRPr="004E23F7">
      <w:rPr>
        <w:i/>
        <w:sz w:val="16"/>
        <w:szCs w:val="16"/>
      </w:rPr>
      <w:t>Процедура</w:t>
    </w:r>
    <w:proofErr w:type="spellEnd"/>
    <w:r w:rsidRPr="004E23F7">
      <w:rPr>
        <w:i/>
        <w:sz w:val="16"/>
        <w:szCs w:val="16"/>
      </w:rPr>
      <w:t xml:space="preserve"> BG-RRP-3.008 „</w:t>
    </w:r>
    <w:proofErr w:type="spellStart"/>
    <w:r w:rsidRPr="004E23F7">
      <w:rPr>
        <w:i/>
        <w:sz w:val="16"/>
        <w:szCs w:val="16"/>
      </w:rPr>
      <w:t>Подкрепа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за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прехода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към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кръгова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икономика</w:t>
    </w:r>
    <w:proofErr w:type="spellEnd"/>
    <w:r w:rsidR="00821C1B" w:rsidRPr="00821C1B">
      <w:rPr>
        <w:i/>
        <w:sz w:val="16"/>
        <w:szCs w:val="16"/>
        <w:lang w:val="bg-BG"/>
      </w:rPr>
      <w:t xml:space="preserve"> </w:t>
    </w:r>
    <w:r w:rsidR="00821C1B" w:rsidRPr="003C14A3">
      <w:rPr>
        <w:i/>
        <w:sz w:val="16"/>
        <w:szCs w:val="16"/>
        <w:lang w:val="bg-BG"/>
      </w:rPr>
      <w:t>в предприятията</w:t>
    </w:r>
    <w:r w:rsidR="00821C1B" w:rsidRPr="004E23F7">
      <w:rPr>
        <w:i/>
        <w:sz w:val="16"/>
        <w:szCs w:val="16"/>
      </w:rPr>
      <w:t xml:space="preserve"> </w:t>
    </w:r>
    <w:r w:rsidRPr="004E23F7">
      <w:rPr>
        <w:i/>
        <w:sz w:val="16"/>
        <w:szCs w:val="16"/>
      </w:rPr>
      <w:t>“</w:t>
    </w:r>
    <w:r w:rsidR="00821C1B">
      <w:rPr>
        <w:i/>
        <w:sz w:val="16"/>
        <w:szCs w:val="16"/>
        <w:lang w:val="bg-BG"/>
      </w:rPr>
      <w:t>.</w:t>
    </w:r>
  </w:p>
  <w:p w:rsidR="003C2952" w:rsidRPr="004E23F7" w:rsidRDefault="004E23F7" w:rsidP="004E23F7">
    <w:pPr>
      <w:pStyle w:val="a5"/>
      <w:jc w:val="center"/>
    </w:pPr>
    <w:proofErr w:type="spellStart"/>
    <w:r w:rsidRPr="004E23F7">
      <w:rPr>
        <w:i/>
        <w:sz w:val="16"/>
        <w:szCs w:val="16"/>
      </w:rPr>
      <w:t>Този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документ</w:t>
    </w:r>
    <w:proofErr w:type="spellEnd"/>
    <w:r w:rsidRPr="004E23F7">
      <w:rPr>
        <w:i/>
        <w:sz w:val="16"/>
        <w:szCs w:val="16"/>
      </w:rPr>
      <w:t xml:space="preserve"> е </w:t>
    </w:r>
    <w:proofErr w:type="spellStart"/>
    <w:r w:rsidRPr="004E23F7">
      <w:rPr>
        <w:i/>
        <w:sz w:val="16"/>
        <w:szCs w:val="16"/>
      </w:rPr>
      <w:t>създаден</w:t>
    </w:r>
    <w:proofErr w:type="spellEnd"/>
    <w:r w:rsidRPr="004E23F7">
      <w:rPr>
        <w:i/>
        <w:sz w:val="16"/>
        <w:szCs w:val="16"/>
      </w:rPr>
      <w:t xml:space="preserve"> с </w:t>
    </w:r>
    <w:proofErr w:type="spellStart"/>
    <w:r w:rsidRPr="004E23F7">
      <w:rPr>
        <w:i/>
        <w:sz w:val="16"/>
        <w:szCs w:val="16"/>
      </w:rPr>
      <w:t>финансовата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подкрепа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на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Европейския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съюз</w:t>
    </w:r>
    <w:proofErr w:type="spellEnd"/>
    <w:r w:rsidRPr="004E23F7">
      <w:rPr>
        <w:i/>
        <w:sz w:val="16"/>
        <w:szCs w:val="16"/>
      </w:rPr>
      <w:t xml:space="preserve"> – </w:t>
    </w:r>
    <w:proofErr w:type="spellStart"/>
    <w:proofErr w:type="gramStart"/>
    <w:r w:rsidRPr="004E23F7">
      <w:rPr>
        <w:i/>
        <w:sz w:val="16"/>
        <w:szCs w:val="16"/>
      </w:rPr>
      <w:t>NextGenerationEU</w:t>
    </w:r>
    <w:proofErr w:type="spellEnd"/>
    <w:r w:rsidRPr="004E23F7">
      <w:rPr>
        <w:i/>
        <w:sz w:val="16"/>
        <w:szCs w:val="16"/>
      </w:rPr>
      <w:t xml:space="preserve"> ,</w:t>
    </w:r>
    <w:proofErr w:type="spellStart"/>
    <w:r w:rsidRPr="004E23F7">
      <w:rPr>
        <w:i/>
        <w:sz w:val="16"/>
        <w:szCs w:val="16"/>
      </w:rPr>
      <w:t>Национален</w:t>
    </w:r>
    <w:proofErr w:type="spellEnd"/>
    <w:proofErr w:type="gram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план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за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възстановяване</w:t>
    </w:r>
    <w:proofErr w:type="spellEnd"/>
    <w:r w:rsidRPr="004E23F7">
      <w:rPr>
        <w:i/>
        <w:sz w:val="16"/>
        <w:szCs w:val="16"/>
      </w:rPr>
      <w:t xml:space="preserve"> и </w:t>
    </w:r>
    <w:proofErr w:type="spellStart"/>
    <w:r w:rsidRPr="004E23F7">
      <w:rPr>
        <w:i/>
        <w:sz w:val="16"/>
        <w:szCs w:val="16"/>
      </w:rPr>
      <w:t>устойчивост</w:t>
    </w:r>
    <w:proofErr w:type="spellEnd"/>
    <w:r w:rsidRPr="004E23F7">
      <w:rPr>
        <w:i/>
        <w:sz w:val="16"/>
        <w:szCs w:val="16"/>
      </w:rPr>
      <w:t xml:space="preserve">. </w:t>
    </w:r>
    <w:proofErr w:type="spellStart"/>
    <w:r w:rsidRPr="004E23F7">
      <w:rPr>
        <w:i/>
        <w:sz w:val="16"/>
        <w:szCs w:val="16"/>
      </w:rPr>
      <w:t>Цялата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отговорност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за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съдържанието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на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документа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се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носи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от</w:t>
    </w:r>
    <w:proofErr w:type="spellEnd"/>
    <w:r w:rsidRPr="004E23F7">
      <w:rPr>
        <w:i/>
        <w:sz w:val="16"/>
        <w:szCs w:val="16"/>
      </w:rPr>
      <w:t xml:space="preserve"> „</w:t>
    </w:r>
    <w:proofErr w:type="spellStart"/>
    <w:r w:rsidRPr="004E23F7">
      <w:rPr>
        <w:i/>
        <w:sz w:val="16"/>
        <w:szCs w:val="16"/>
      </w:rPr>
      <w:t>Реликс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proofErr w:type="gramStart"/>
    <w:r w:rsidRPr="004E23F7">
      <w:rPr>
        <w:i/>
        <w:sz w:val="16"/>
        <w:szCs w:val="16"/>
      </w:rPr>
      <w:t>Вибро“</w:t>
    </w:r>
    <w:proofErr w:type="gramEnd"/>
    <w:r w:rsidRPr="004E23F7">
      <w:rPr>
        <w:i/>
        <w:sz w:val="16"/>
        <w:szCs w:val="16"/>
      </w:rPr>
      <w:t>АД</w:t>
    </w:r>
    <w:proofErr w:type="spellEnd"/>
    <w:r w:rsidRPr="004E23F7">
      <w:rPr>
        <w:i/>
        <w:sz w:val="16"/>
        <w:szCs w:val="16"/>
      </w:rPr>
      <w:t xml:space="preserve"> и </w:t>
    </w:r>
    <w:proofErr w:type="spellStart"/>
    <w:r w:rsidRPr="004E23F7">
      <w:rPr>
        <w:i/>
        <w:sz w:val="16"/>
        <w:szCs w:val="16"/>
      </w:rPr>
      <w:t>при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никакви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обстоятелства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не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може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да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се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приема</w:t>
    </w:r>
    <w:proofErr w:type="spellEnd"/>
    <w:r w:rsidRPr="004E23F7">
      <w:rPr>
        <w:i/>
        <w:sz w:val="16"/>
        <w:szCs w:val="16"/>
      </w:rPr>
      <w:t xml:space="preserve">, </w:t>
    </w:r>
    <w:proofErr w:type="spellStart"/>
    <w:r w:rsidRPr="004E23F7">
      <w:rPr>
        <w:i/>
        <w:sz w:val="16"/>
        <w:szCs w:val="16"/>
      </w:rPr>
      <w:t>че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този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документ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отразява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официалното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становище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на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Европейския</w:t>
    </w:r>
    <w:proofErr w:type="spellEnd"/>
    <w:r w:rsidRPr="004E23F7">
      <w:rPr>
        <w:i/>
        <w:sz w:val="16"/>
        <w:szCs w:val="16"/>
      </w:rPr>
      <w:t xml:space="preserve"> </w:t>
    </w:r>
    <w:proofErr w:type="spellStart"/>
    <w:r w:rsidRPr="004E23F7">
      <w:rPr>
        <w:i/>
        <w:sz w:val="16"/>
        <w:szCs w:val="16"/>
      </w:rPr>
      <w:t>съюз</w:t>
    </w:r>
    <w:proofErr w:type="spellEnd"/>
    <w:r w:rsidRPr="004E23F7">
      <w:rPr>
        <w:i/>
        <w:sz w:val="16"/>
        <w:szCs w:val="16"/>
      </w:rPr>
      <w:t xml:space="preserve"> и СНД </w:t>
    </w:r>
    <w:proofErr w:type="spellStart"/>
    <w:r w:rsidRPr="004E23F7">
      <w:rPr>
        <w:i/>
        <w:sz w:val="16"/>
        <w:szCs w:val="16"/>
      </w:rPr>
      <w:t>на</w:t>
    </w:r>
    <w:proofErr w:type="spellEnd"/>
    <w:r w:rsidRPr="004E23F7">
      <w:rPr>
        <w:i/>
        <w:sz w:val="16"/>
        <w:szCs w:val="16"/>
      </w:rPr>
      <w:t xml:space="preserve"> ПИТ.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148" w:rsidRDefault="00144148">
      <w:r>
        <w:separator/>
      </w:r>
    </w:p>
  </w:footnote>
  <w:footnote w:type="continuationSeparator" w:id="0">
    <w:p w:rsidR="00144148" w:rsidRDefault="00144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121" w:rsidRDefault="00A52F5E" w:rsidP="00B82121">
    <w:pPr>
      <w:pStyle w:val="ac"/>
      <w:jc w:val="center"/>
    </w:pPr>
    <w:r w:rsidRPr="00F43B64">
      <w:rPr>
        <w:noProof/>
      </w:rPr>
      <w:drawing>
        <wp:inline distT="0" distB="0" distL="0" distR="0">
          <wp:extent cx="3810000" cy="960120"/>
          <wp:effectExtent l="0" t="0" r="0" b="0"/>
          <wp:docPr id="1" name="Picture 1" descr="C:\Users\S73E9~1.IVA\AppData\Local\Temp\Rar$DIa0.216\BG Финансирано от Европейския съюз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73E9~1.IVA\AppData\Local\Temp\Rar$DIa0.216\BG Финансирано от Европейския съюз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2952" w:rsidRDefault="003C2952">
    <w:pPr>
      <w:pBdr>
        <w:bottom w:val="single" w:sz="6" w:space="1" w:color="auto"/>
      </w:pBdr>
      <w:tabs>
        <w:tab w:val="center" w:pos="4536"/>
        <w:tab w:val="right" w:pos="9072"/>
      </w:tabs>
      <w:rPr>
        <w:lang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multilevel"/>
    <w:tmpl w:val="00000006"/>
    <w:lvl w:ilvl="0">
      <w:start w:val="7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  <w:szCs w:val="1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singleLevel"/>
    <w:tmpl w:val="0000000B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C"/>
    <w:multiLevelType w:val="singleLevel"/>
    <w:tmpl w:val="0000000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singleLevel"/>
    <w:tmpl w:val="0000000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000000E"/>
    <w:multiLevelType w:val="singleLevel"/>
    <w:tmpl w:val="000000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singleLevel"/>
    <w:tmpl w:val="00000011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0000001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singleLevel"/>
    <w:tmpl w:val="0000001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singleLevel"/>
    <w:tmpl w:val="00000015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00000016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00000018"/>
    <w:multiLevelType w:val="hybridMultilevel"/>
    <w:tmpl w:val="0000001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multilevel"/>
    <w:tmpl w:val="0000001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singleLevel"/>
    <w:tmpl w:val="0000001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singleLevel"/>
    <w:tmpl w:val="0000001B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27" w15:restartNumberingAfterBreak="0">
    <w:nsid w:val="0000001C"/>
    <w:multiLevelType w:val="multilevel"/>
    <w:tmpl w:val="000000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8" w15:restartNumberingAfterBreak="0">
    <w:nsid w:val="0000001D"/>
    <w:multiLevelType w:val="multilevel"/>
    <w:tmpl w:val="0000001D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singleLevel"/>
    <w:tmpl w:val="0000001E"/>
    <w:lvl w:ilvl="0">
      <w:start w:val="6"/>
      <w:numFmt w:val="decimal"/>
      <w:lvlText w:val="2.%1.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0000001F"/>
    <w:multiLevelType w:val="hybridMultilevel"/>
    <w:tmpl w:val="0000001F"/>
    <w:lvl w:ilvl="0" w:tplc="FFFFFFFF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multilevel"/>
    <w:tmpl w:val="00000020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singleLevel"/>
    <w:tmpl w:val="00000021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3" w15:restartNumberingAfterBreak="0">
    <w:nsid w:val="00000022"/>
    <w:multiLevelType w:val="singleLevel"/>
    <w:tmpl w:val="0000002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4" w15:restartNumberingAfterBreak="0">
    <w:nsid w:val="00000023"/>
    <w:multiLevelType w:val="singleLevel"/>
    <w:tmpl w:val="00000023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5" w15:restartNumberingAfterBreak="0">
    <w:nsid w:val="00000024"/>
    <w:multiLevelType w:val="hybridMultilevel"/>
    <w:tmpl w:val="00000024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singleLevel"/>
    <w:tmpl w:val="0000002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00000026"/>
    <w:multiLevelType w:val="singleLevel"/>
    <w:tmpl w:val="0000002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singleLevel"/>
    <w:tmpl w:val="0000002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00000028"/>
    <w:multiLevelType w:val="singleLevel"/>
    <w:tmpl w:val="0000002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40" w15:restartNumberingAfterBreak="0">
    <w:nsid w:val="00000029"/>
    <w:multiLevelType w:val="multilevel"/>
    <w:tmpl w:val="00000029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0000002A"/>
    <w:multiLevelType w:val="hybridMultilevel"/>
    <w:tmpl w:val="0000002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000002B"/>
    <w:multiLevelType w:val="singleLevel"/>
    <w:tmpl w:val="0000002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3" w15:restartNumberingAfterBreak="0">
    <w:nsid w:val="0000002C"/>
    <w:multiLevelType w:val="singleLevel"/>
    <w:tmpl w:val="0000002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3E03316D"/>
    <w:multiLevelType w:val="singleLevel"/>
    <w:tmpl w:val="00000000"/>
    <w:lvl w:ilvl="0">
      <w:numFmt w:val="decimal"/>
      <w:lvlText w:val="*"/>
      <w:lvlJc w:val="left"/>
      <w:rPr>
        <w:rFonts w:hint="default"/>
      </w:rPr>
    </w:lvl>
  </w:abstractNum>
  <w:num w:numId="1">
    <w:abstractNumId w:val="17"/>
  </w:num>
  <w:num w:numId="2">
    <w:abstractNumId w:val="23"/>
  </w:num>
  <w:num w:numId="3">
    <w:abstractNumId w:val="30"/>
  </w:num>
  <w:num w:numId="4">
    <w:abstractNumId w:val="1"/>
  </w:num>
  <w:num w:numId="5">
    <w:abstractNumId w:val="35"/>
  </w:num>
  <w:num w:numId="6">
    <w:abstractNumId w:val="28"/>
  </w:num>
  <w:num w:numId="7">
    <w:abstractNumId w:val="31"/>
  </w:num>
  <w:num w:numId="8">
    <w:abstractNumId w:val="15"/>
  </w:num>
  <w:num w:numId="9">
    <w:abstractNumId w:val="40"/>
  </w:num>
  <w:num w:numId="10">
    <w:abstractNumId w:val="9"/>
  </w:num>
  <w:num w:numId="11">
    <w:abstractNumId w:val="4"/>
  </w:num>
  <w:num w:numId="12">
    <w:abstractNumId w:val="29"/>
  </w:num>
  <w:num w:numId="13">
    <w:abstractNumId w:val="44"/>
  </w:num>
  <w:num w:numId="14">
    <w:abstractNumId w:val="14"/>
  </w:num>
  <w:num w:numId="15">
    <w:abstractNumId w:val="6"/>
  </w:num>
  <w:num w:numId="16">
    <w:abstractNumId w:val="18"/>
  </w:num>
  <w:num w:numId="17">
    <w:abstractNumId w:val="0"/>
  </w:num>
  <w:num w:numId="18">
    <w:abstractNumId w:val="5"/>
  </w:num>
  <w:num w:numId="19">
    <w:abstractNumId w:val="21"/>
  </w:num>
  <w:num w:numId="20">
    <w:abstractNumId w:val="22"/>
  </w:num>
  <w:num w:numId="21">
    <w:abstractNumId w:val="24"/>
  </w:num>
  <w:num w:numId="22">
    <w:abstractNumId w:val="3"/>
  </w:num>
  <w:num w:numId="23">
    <w:abstractNumId w:val="27"/>
  </w:num>
  <w:num w:numId="24">
    <w:abstractNumId w:val="38"/>
  </w:num>
  <w:num w:numId="25">
    <w:abstractNumId w:val="13"/>
  </w:num>
  <w:num w:numId="26">
    <w:abstractNumId w:val="36"/>
  </w:num>
  <w:num w:numId="27">
    <w:abstractNumId w:val="10"/>
  </w:num>
  <w:num w:numId="28">
    <w:abstractNumId w:val="12"/>
  </w:num>
  <w:num w:numId="29">
    <w:abstractNumId w:val="2"/>
  </w:num>
  <w:num w:numId="30">
    <w:abstractNumId w:val="16"/>
  </w:num>
  <w:num w:numId="31">
    <w:abstractNumId w:val="39"/>
  </w:num>
  <w:num w:numId="32">
    <w:abstractNumId w:val="34"/>
  </w:num>
  <w:num w:numId="33">
    <w:abstractNumId w:val="33"/>
  </w:num>
  <w:num w:numId="34">
    <w:abstractNumId w:val="7"/>
  </w:num>
  <w:num w:numId="35">
    <w:abstractNumId w:val="32"/>
  </w:num>
  <w:num w:numId="36">
    <w:abstractNumId w:val="26"/>
  </w:num>
  <w:num w:numId="37">
    <w:abstractNumId w:val="11"/>
  </w:num>
  <w:num w:numId="38">
    <w:abstractNumId w:val="25"/>
  </w:num>
  <w:num w:numId="39">
    <w:abstractNumId w:val="37"/>
  </w:num>
  <w:num w:numId="40">
    <w:abstractNumId w:val="19"/>
  </w:num>
  <w:num w:numId="41">
    <w:abstractNumId w:val="8"/>
  </w:num>
  <w:num w:numId="42">
    <w:abstractNumId w:val="20"/>
  </w:num>
  <w:num w:numId="43">
    <w:abstractNumId w:val="41"/>
  </w:num>
  <w:num w:numId="44">
    <w:abstractNumId w:val="42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18D"/>
    <w:rsid w:val="000B1247"/>
    <w:rsid w:val="000E3E58"/>
    <w:rsid w:val="000F673C"/>
    <w:rsid w:val="00144148"/>
    <w:rsid w:val="00176344"/>
    <w:rsid w:val="0017768F"/>
    <w:rsid w:val="001F5795"/>
    <w:rsid w:val="00396D78"/>
    <w:rsid w:val="003B670B"/>
    <w:rsid w:val="003C2952"/>
    <w:rsid w:val="003F718D"/>
    <w:rsid w:val="00422835"/>
    <w:rsid w:val="00432C53"/>
    <w:rsid w:val="004E23F7"/>
    <w:rsid w:val="00500301"/>
    <w:rsid w:val="00526F08"/>
    <w:rsid w:val="00541B00"/>
    <w:rsid w:val="006C33DA"/>
    <w:rsid w:val="007C251B"/>
    <w:rsid w:val="007F0730"/>
    <w:rsid w:val="00821C1B"/>
    <w:rsid w:val="00843B96"/>
    <w:rsid w:val="00872141"/>
    <w:rsid w:val="00872908"/>
    <w:rsid w:val="008937F3"/>
    <w:rsid w:val="008A1EBE"/>
    <w:rsid w:val="008D131B"/>
    <w:rsid w:val="0090109E"/>
    <w:rsid w:val="00916647"/>
    <w:rsid w:val="009A71C6"/>
    <w:rsid w:val="00A06110"/>
    <w:rsid w:val="00A43130"/>
    <w:rsid w:val="00A52F5E"/>
    <w:rsid w:val="00AF727E"/>
    <w:rsid w:val="00B53CEA"/>
    <w:rsid w:val="00B74AEC"/>
    <w:rsid w:val="00B82121"/>
    <w:rsid w:val="00B92482"/>
    <w:rsid w:val="00BA1F57"/>
    <w:rsid w:val="00BB57C6"/>
    <w:rsid w:val="00BD267C"/>
    <w:rsid w:val="00C11F73"/>
    <w:rsid w:val="00C343C3"/>
    <w:rsid w:val="00C55922"/>
    <w:rsid w:val="00C7082D"/>
    <w:rsid w:val="00C97F3A"/>
    <w:rsid w:val="00CE6087"/>
    <w:rsid w:val="00CF33D6"/>
    <w:rsid w:val="00D06572"/>
    <w:rsid w:val="00D50317"/>
    <w:rsid w:val="00D82B08"/>
    <w:rsid w:val="00E75353"/>
    <w:rsid w:val="00EA76B0"/>
    <w:rsid w:val="00EC7DE3"/>
    <w:rsid w:val="00ED759D"/>
    <w:rsid w:val="00F7321E"/>
    <w:rsid w:val="00F96C02"/>
    <w:rsid w:val="00FE24BC"/>
    <w:rsid w:val="00FE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99B41B-F859-4D19-B908-7F709270E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b/>
      <w:bCs/>
      <w:color w:val="4472C4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/>
      <w:outlineLvl w:val="4"/>
    </w:pPr>
    <w:rPr>
      <w:color w:val="1F3763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/>
      <w:outlineLvl w:val="5"/>
    </w:pPr>
    <w:rPr>
      <w:i/>
      <w:iCs/>
      <w:color w:val="1F3763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/>
      <w:outlineLvl w:val="7"/>
    </w:pPr>
    <w:rPr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lang w:val="bg-BG"/>
    </w:rPr>
  </w:style>
  <w:style w:type="character" w:customStyle="1" w:styleId="Titleemph1">
    <w:name w:val="Title_emph1"/>
    <w:rPr>
      <w:rFonts w:ascii="Arial" w:hAnsi="Arial" w:cs="Arial" w:hint="default"/>
      <w:b/>
      <w:bCs/>
      <w:sz w:val="18"/>
      <w:szCs w:val="18"/>
    </w:rPr>
  </w:style>
  <w:style w:type="paragraph" w:styleId="a4">
    <w:name w:val="Body Text"/>
    <w:basedOn w:val="a"/>
    <w:pPr>
      <w:jc w:val="both"/>
    </w:pPr>
    <w:rPr>
      <w:lang w:val="bg-BG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rPr>
      <w:rFonts w:hint="default"/>
    </w:rPr>
  </w:style>
  <w:style w:type="paragraph" w:styleId="21">
    <w:name w:val="Body Text Indent 2"/>
    <w:basedOn w:val="a"/>
    <w:pPr>
      <w:ind w:firstLine="720"/>
      <w:jc w:val="both"/>
    </w:pPr>
    <w:rPr>
      <w:i/>
      <w:u w:val="single"/>
      <w:lang w:val="bg-BG"/>
    </w:rPr>
  </w:style>
  <w:style w:type="paragraph" w:styleId="a8">
    <w:name w:val="Title"/>
    <w:basedOn w:val="a"/>
    <w:link w:val="a9"/>
    <w:qFormat/>
    <w:pPr>
      <w:jc w:val="center"/>
    </w:pPr>
    <w:rPr>
      <w:b/>
      <w:lang w:val="bg-BG"/>
    </w:rPr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b">
    <w:name w:val="Hyperlink"/>
    <w:rPr>
      <w:rFonts w:hint="default"/>
      <w:color w:val="0000FF"/>
      <w:u w:val="single"/>
    </w:rPr>
  </w:style>
  <w:style w:type="paragraph" w:customStyle="1" w:styleId="Char">
    <w:name w:val="Char"/>
    <w:basedOn w:val="a"/>
    <w:semiHidden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styleId="ac">
    <w:name w:val="header"/>
    <w:basedOn w:val="a"/>
    <w:link w:val="ad"/>
    <w:uiPriority w:val="99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link w:val="ac"/>
    <w:uiPriority w:val="99"/>
    <w:rPr>
      <w:rFonts w:hint="default"/>
      <w:sz w:val="24"/>
      <w:szCs w:val="24"/>
      <w:lang w:val="en-US" w:eastAsia="en-US"/>
    </w:rPr>
  </w:style>
  <w:style w:type="character" w:styleId="ae">
    <w:name w:val="annotation reference"/>
    <w:aliases w:val="Comment Reference"/>
    <w:rPr>
      <w:rFonts w:hint="default"/>
      <w:sz w:val="16"/>
      <w:szCs w:val="16"/>
    </w:rPr>
  </w:style>
  <w:style w:type="paragraph" w:styleId="af">
    <w:name w:val="annotation text"/>
    <w:aliases w:val="Comment Text"/>
    <w:basedOn w:val="a"/>
    <w:link w:val="af0"/>
    <w:rPr>
      <w:sz w:val="20"/>
      <w:szCs w:val="20"/>
    </w:rPr>
  </w:style>
  <w:style w:type="character" w:customStyle="1" w:styleId="af0">
    <w:name w:val="Текст на коментар Знак"/>
    <w:aliases w:val="Comment Text Знак"/>
    <w:link w:val="af"/>
    <w:rPr>
      <w:rFonts w:hint="default"/>
      <w:lang w:val="en-US" w:eastAsia="en-US"/>
    </w:rPr>
  </w:style>
  <w:style w:type="paragraph" w:styleId="af1">
    <w:name w:val="annotation subject"/>
    <w:aliases w:val="Comment Subject"/>
    <w:basedOn w:val="af"/>
    <w:next w:val="af"/>
    <w:link w:val="af2"/>
    <w:rPr>
      <w:b/>
      <w:bCs/>
    </w:rPr>
  </w:style>
  <w:style w:type="character" w:customStyle="1" w:styleId="af2">
    <w:name w:val="Предмет на коментар Знак"/>
    <w:aliases w:val="Comment Subject Знак"/>
    <w:link w:val="af1"/>
    <w:rPr>
      <w:rFonts w:hint="default"/>
      <w:b/>
      <w:bCs/>
      <w:lang w:val="en-US" w:eastAsia="en-US"/>
    </w:rPr>
  </w:style>
  <w:style w:type="character" w:customStyle="1" w:styleId="a6">
    <w:name w:val="Долен колонтитул Знак"/>
    <w:link w:val="a5"/>
    <w:rPr>
      <w:rFonts w:hint="default"/>
      <w:sz w:val="24"/>
      <w:szCs w:val="24"/>
    </w:rPr>
  </w:style>
  <w:style w:type="paragraph" w:styleId="af3">
    <w:name w:val="No Spacing"/>
    <w:uiPriority w:val="1"/>
    <w:qFormat/>
    <w:rPr>
      <w:lang w:val="bg-BG" w:eastAsia="bg-BG"/>
    </w:rPr>
  </w:style>
  <w:style w:type="character" w:customStyle="1" w:styleId="10">
    <w:name w:val="Заглавие 1 Знак"/>
    <w:link w:val="1"/>
    <w:uiPriority w:val="9"/>
    <w:rPr>
      <w:rFonts w:cs="Times New Roman" w:hint="default"/>
      <w:b/>
      <w:bCs/>
      <w:color w:val="2F5395"/>
      <w:sz w:val="28"/>
      <w:szCs w:val="28"/>
    </w:rPr>
  </w:style>
  <w:style w:type="character" w:customStyle="1" w:styleId="20">
    <w:name w:val="Заглавие 2 Знак"/>
    <w:link w:val="2"/>
    <w:uiPriority w:val="9"/>
    <w:rPr>
      <w:rFonts w:cs="Times New Roman" w:hint="default"/>
      <w:b/>
      <w:bCs/>
      <w:color w:val="4472C4"/>
      <w:sz w:val="26"/>
      <w:szCs w:val="26"/>
    </w:rPr>
  </w:style>
  <w:style w:type="character" w:customStyle="1" w:styleId="30">
    <w:name w:val="Заглавие 3 Знак"/>
    <w:link w:val="3"/>
    <w:uiPriority w:val="9"/>
    <w:rPr>
      <w:rFonts w:cs="Times New Roman" w:hint="default"/>
      <w:b/>
      <w:bCs/>
      <w:color w:val="4472C4"/>
    </w:rPr>
  </w:style>
  <w:style w:type="character" w:customStyle="1" w:styleId="40">
    <w:name w:val="Заглавие 4 Знак"/>
    <w:link w:val="4"/>
    <w:uiPriority w:val="9"/>
    <w:rPr>
      <w:rFonts w:cs="Times New Roman" w:hint="default"/>
      <w:b/>
      <w:bCs/>
      <w:i/>
      <w:iCs/>
      <w:color w:val="4472C4"/>
    </w:rPr>
  </w:style>
  <w:style w:type="character" w:customStyle="1" w:styleId="50">
    <w:name w:val="Заглавие 5 Знак"/>
    <w:link w:val="5"/>
    <w:uiPriority w:val="9"/>
    <w:rPr>
      <w:rFonts w:cs="Times New Roman" w:hint="default"/>
      <w:color w:val="1F3763"/>
    </w:rPr>
  </w:style>
  <w:style w:type="character" w:customStyle="1" w:styleId="60">
    <w:name w:val="Заглавие 6 Знак"/>
    <w:link w:val="6"/>
    <w:uiPriority w:val="9"/>
    <w:rPr>
      <w:rFonts w:cs="Times New Roman" w:hint="default"/>
      <w:i/>
      <w:iCs/>
      <w:color w:val="1F3763"/>
    </w:rPr>
  </w:style>
  <w:style w:type="character" w:customStyle="1" w:styleId="70">
    <w:name w:val="Заглавие 7 Знак"/>
    <w:link w:val="7"/>
    <w:uiPriority w:val="9"/>
    <w:rPr>
      <w:rFonts w:cs="Times New Roman" w:hint="default"/>
      <w:i/>
      <w:iCs/>
      <w:color w:val="404040"/>
    </w:rPr>
  </w:style>
  <w:style w:type="character" w:customStyle="1" w:styleId="80">
    <w:name w:val="Заглавие 8 Знак"/>
    <w:link w:val="8"/>
    <w:uiPriority w:val="9"/>
    <w:rPr>
      <w:rFonts w:cs="Times New Roman" w:hint="default"/>
      <w:color w:val="404040"/>
      <w:sz w:val="20"/>
      <w:szCs w:val="20"/>
    </w:rPr>
  </w:style>
  <w:style w:type="character" w:customStyle="1" w:styleId="90">
    <w:name w:val="Заглавие 9 Знак"/>
    <w:link w:val="9"/>
    <w:uiPriority w:val="9"/>
    <w:rPr>
      <w:rFonts w:cs="Times New Roman" w:hint="default"/>
      <w:i/>
      <w:iCs/>
      <w:color w:val="404040"/>
      <w:sz w:val="20"/>
      <w:szCs w:val="20"/>
    </w:rPr>
  </w:style>
  <w:style w:type="character" w:customStyle="1" w:styleId="a9">
    <w:name w:val="Заглавие Знак"/>
    <w:link w:val="a8"/>
    <w:uiPriority w:val="10"/>
    <w:rPr>
      <w:rFonts w:cs="Times New Roman" w:hint="default"/>
      <w:color w:val="333F4F"/>
      <w:spacing w:val="5"/>
      <w:sz w:val="52"/>
      <w:szCs w:val="52"/>
    </w:rPr>
  </w:style>
  <w:style w:type="paragraph" w:styleId="af4">
    <w:name w:val="Subtitle"/>
    <w:basedOn w:val="a"/>
    <w:next w:val="a"/>
    <w:link w:val="af5"/>
    <w:uiPriority w:val="11"/>
    <w:qFormat/>
    <w:rPr>
      <w:i/>
      <w:iCs/>
      <w:color w:val="4472C4"/>
      <w:spacing w:val="15"/>
    </w:rPr>
  </w:style>
  <w:style w:type="character" w:customStyle="1" w:styleId="af5">
    <w:name w:val="Подзаглавие Знак"/>
    <w:link w:val="af4"/>
    <w:uiPriority w:val="11"/>
    <w:rPr>
      <w:rFonts w:cs="Times New Roman" w:hint="default"/>
      <w:i/>
      <w:iCs/>
      <w:color w:val="4472C4"/>
      <w:spacing w:val="15"/>
      <w:sz w:val="24"/>
      <w:szCs w:val="24"/>
    </w:rPr>
  </w:style>
  <w:style w:type="character" w:styleId="af6">
    <w:name w:val="Subtle Emphasis"/>
    <w:uiPriority w:val="19"/>
    <w:qFormat/>
    <w:rPr>
      <w:rFonts w:hint="default"/>
      <w:i/>
      <w:iCs/>
      <w:color w:val="808080"/>
    </w:rPr>
  </w:style>
  <w:style w:type="character" w:styleId="af7">
    <w:name w:val="Emphasis"/>
    <w:uiPriority w:val="20"/>
    <w:qFormat/>
    <w:rPr>
      <w:rFonts w:hint="default"/>
      <w:i/>
      <w:iCs/>
    </w:rPr>
  </w:style>
  <w:style w:type="character" w:styleId="af8">
    <w:name w:val="Intense Emphasis"/>
    <w:uiPriority w:val="21"/>
    <w:qFormat/>
    <w:rPr>
      <w:rFonts w:hint="default"/>
      <w:b/>
      <w:bCs/>
      <w:i/>
      <w:iCs/>
      <w:color w:val="4472C4"/>
    </w:rPr>
  </w:style>
  <w:style w:type="character" w:styleId="af9">
    <w:name w:val="Strong"/>
    <w:uiPriority w:val="22"/>
    <w:qFormat/>
    <w:rPr>
      <w:rFonts w:hint="default"/>
      <w:b/>
      <w:bCs/>
    </w:rPr>
  </w:style>
  <w:style w:type="paragraph" w:styleId="afa">
    <w:name w:val="Quote"/>
    <w:basedOn w:val="a"/>
    <w:next w:val="a"/>
    <w:link w:val="afb"/>
    <w:uiPriority w:val="29"/>
    <w:qFormat/>
    <w:rPr>
      <w:i/>
      <w:iCs/>
      <w:color w:val="000000"/>
    </w:rPr>
  </w:style>
  <w:style w:type="character" w:customStyle="1" w:styleId="afb">
    <w:name w:val="Цитат Знак"/>
    <w:link w:val="afa"/>
    <w:uiPriority w:val="29"/>
    <w:rPr>
      <w:rFonts w:hint="default"/>
      <w:i/>
      <w:iCs/>
      <w:color w:val="000000"/>
    </w:rPr>
  </w:style>
  <w:style w:type="paragraph" w:styleId="afc">
    <w:name w:val="Intense Quote"/>
    <w:basedOn w:val="a"/>
    <w:next w:val="a"/>
    <w:link w:val="afd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d">
    <w:name w:val="Интензивно цитиране Знак"/>
    <w:link w:val="afc"/>
    <w:uiPriority w:val="30"/>
    <w:rPr>
      <w:rFonts w:hint="default"/>
      <w:b/>
      <w:bCs/>
      <w:i/>
      <w:iCs/>
      <w:color w:val="4472C4"/>
    </w:rPr>
  </w:style>
  <w:style w:type="character" w:styleId="afe">
    <w:name w:val="Subtle Reference"/>
    <w:uiPriority w:val="31"/>
    <w:qFormat/>
    <w:rPr>
      <w:rFonts w:hint="default"/>
      <w:smallCaps/>
      <w:color w:val="ED7D31"/>
      <w:u w:val="single"/>
    </w:rPr>
  </w:style>
  <w:style w:type="character" w:styleId="aff">
    <w:name w:val="Intense Reference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aff0">
    <w:name w:val="Book Title"/>
    <w:uiPriority w:val="33"/>
    <w:qFormat/>
    <w:rPr>
      <w:rFonts w:hint="default"/>
      <w:b/>
      <w:bCs/>
      <w:smallCaps/>
      <w:spacing w:val="5"/>
    </w:rPr>
  </w:style>
  <w:style w:type="paragraph" w:styleId="aff1">
    <w:name w:val="List Paragraph"/>
    <w:basedOn w:val="a"/>
    <w:uiPriority w:val="34"/>
    <w:qFormat/>
    <w:pPr>
      <w:ind w:left="720"/>
    </w:pPr>
  </w:style>
  <w:style w:type="paragraph" w:styleId="aff2">
    <w:name w:val="footnote text"/>
    <w:basedOn w:val="a"/>
    <w:link w:val="aff3"/>
    <w:uiPriority w:val="99"/>
    <w:semiHidden/>
    <w:unhideWhenUsed/>
    <w:rPr>
      <w:sz w:val="20"/>
      <w:szCs w:val="20"/>
    </w:rPr>
  </w:style>
  <w:style w:type="character" w:customStyle="1" w:styleId="aff3">
    <w:name w:val="Текст под линия Знак"/>
    <w:link w:val="aff2"/>
    <w:uiPriority w:val="99"/>
    <w:semiHidden/>
    <w:rPr>
      <w:rFonts w:hint="default"/>
      <w:sz w:val="20"/>
      <w:szCs w:val="20"/>
    </w:rPr>
  </w:style>
  <w:style w:type="character" w:styleId="aff4">
    <w:name w:val="footnote reference"/>
    <w:uiPriority w:val="99"/>
    <w:semiHidden/>
    <w:unhideWhenUsed/>
    <w:rPr>
      <w:rFonts w:hint="default"/>
      <w:vertAlign w:val="superscript"/>
    </w:rPr>
  </w:style>
  <w:style w:type="paragraph" w:styleId="aff5">
    <w:name w:val="endnote text"/>
    <w:basedOn w:val="a"/>
    <w:link w:val="aff6"/>
    <w:uiPriority w:val="99"/>
    <w:semiHidden/>
    <w:unhideWhenUsed/>
    <w:rPr>
      <w:sz w:val="20"/>
      <w:szCs w:val="20"/>
    </w:rPr>
  </w:style>
  <w:style w:type="character" w:customStyle="1" w:styleId="aff6">
    <w:name w:val="Текст на бележка в края Знак"/>
    <w:link w:val="aff5"/>
    <w:uiPriority w:val="99"/>
    <w:semiHidden/>
    <w:rPr>
      <w:rFonts w:hint="default"/>
      <w:sz w:val="20"/>
      <w:szCs w:val="20"/>
    </w:rPr>
  </w:style>
  <w:style w:type="character" w:styleId="aff7">
    <w:name w:val="endnote reference"/>
    <w:uiPriority w:val="99"/>
    <w:semiHidden/>
    <w:unhideWhenUsed/>
    <w:rPr>
      <w:rFonts w:hint="default"/>
      <w:vertAlign w:val="superscript"/>
    </w:rPr>
  </w:style>
  <w:style w:type="paragraph" w:styleId="aff8">
    <w:name w:val="Plain Text"/>
    <w:basedOn w:val="a"/>
    <w:link w:val="af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9">
    <w:name w:val="Обикновен текст Знак"/>
    <w:link w:val="aff8"/>
    <w:uiPriority w:val="99"/>
    <w:rPr>
      <w:rFonts w:ascii="Courier New" w:hAnsi="Courier New" w:cs="Courier New" w:hint="default"/>
      <w:sz w:val="21"/>
      <w:szCs w:val="21"/>
    </w:rPr>
  </w:style>
  <w:style w:type="paragraph" w:styleId="affa">
    <w:name w:val="caption"/>
    <w:basedOn w:val="a"/>
    <w:next w:val="a"/>
    <w:uiPriority w:val="35"/>
    <w:qFormat/>
    <w:pPr>
      <w:spacing w:after="200"/>
    </w:pPr>
    <w:rPr>
      <w:i/>
      <w:iCs/>
      <w:color w:val="44546A"/>
      <w:sz w:val="18"/>
      <w:szCs w:val="18"/>
    </w:rPr>
  </w:style>
  <w:style w:type="table" w:styleId="aff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Revision"/>
    <w:hidden/>
    <w:uiPriority w:val="99"/>
    <w:semiHidden/>
    <w:rsid w:val="001F5795"/>
    <w:rPr>
      <w:sz w:val="24"/>
      <w:szCs w:val="24"/>
    </w:rPr>
  </w:style>
  <w:style w:type="paragraph" w:customStyle="1" w:styleId="Standard">
    <w:name w:val="Standard"/>
    <w:rsid w:val="00872141"/>
    <w:pPr>
      <w:suppressAutoHyphens/>
      <w:autoSpaceDN w:val="0"/>
      <w:textAlignment w:val="baseline"/>
    </w:pPr>
    <w:rPr>
      <w:rFonts w:ascii="HebarU" w:eastAsia="Calibri" w:hAnsi="HebarU"/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7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1319</Words>
  <Characters>7522</Characters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8</vt:lpstr>
      <vt:lpstr>Приложение № 8</vt:lpstr>
    </vt:vector>
  </TitlesOfParts>
  <Company/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2006-12-18T14:11:00Z</cp:lastPrinted>
  <dcterms:created xsi:type="dcterms:W3CDTF">2024-10-27T06:09:00Z</dcterms:created>
  <dcterms:modified xsi:type="dcterms:W3CDTF">2024-10-27T06:21:00Z</dcterms:modified>
</cp:coreProperties>
</file>